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E2" w:rsidRDefault="00281CF7">
      <w:pPr>
        <w:pStyle w:val="Title"/>
      </w:pPr>
      <w:r>
        <w:t>Lab #10: Polarity and Hydrogen Bonding</w:t>
      </w:r>
    </w:p>
    <w:p w:rsidR="004C32E2" w:rsidRDefault="002B6B11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7DCCCE05" wp14:editId="35089B6A">
            <wp:simplePos x="0" y="0"/>
            <wp:positionH relativeFrom="column">
              <wp:posOffset>4838700</wp:posOffset>
            </wp:positionH>
            <wp:positionV relativeFrom="paragraph">
              <wp:posOffset>203200</wp:posOffset>
            </wp:positionV>
            <wp:extent cx="1307219" cy="75247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1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F7">
        <w:t>Phenomenon: Why can I fly walk on water?</w:t>
      </w:r>
    </w:p>
    <w:p w:rsidR="004C32E2" w:rsidRDefault="00281CF7" w:rsidP="009A62C7">
      <w:pPr>
        <w:pStyle w:val="Heading2"/>
        <w:numPr>
          <w:ilvl w:val="0"/>
          <w:numId w:val="0"/>
        </w:numPr>
        <w:ind w:left="576" w:hanging="576"/>
      </w:pPr>
      <w:r>
        <w:t>To-Do List</w:t>
      </w:r>
    </w:p>
    <w:p w:rsidR="00281CF7" w:rsidRDefault="00281CF7" w:rsidP="00E90562">
      <w:pPr>
        <w:pStyle w:val="ListParagraph"/>
        <w:numPr>
          <w:ilvl w:val="0"/>
          <w:numId w:val="13"/>
        </w:numPr>
      </w:pPr>
      <w:r>
        <w:t>Make a staple float on water.</w:t>
      </w:r>
      <w:r w:rsidR="00E90562">
        <w:t xml:space="preserve"> (This will take patience and gentleness)</w:t>
      </w:r>
    </w:p>
    <w:p w:rsidR="00E90562" w:rsidRDefault="00E90562" w:rsidP="00E90562">
      <w:pPr>
        <w:pStyle w:val="ListParagraph"/>
        <w:numPr>
          <w:ilvl w:val="0"/>
          <w:numId w:val="13"/>
        </w:numPr>
      </w:pPr>
      <w:r>
        <w:t>Draw and describe what you see when the staple is floating</w:t>
      </w:r>
      <w:r w:rsidR="008F2976">
        <w:t xml:space="preserve"> in the box below</w:t>
      </w:r>
      <w:r>
        <w:t>.</w:t>
      </w:r>
    </w:p>
    <w:p w:rsidR="00281CF7" w:rsidRDefault="00281CF7" w:rsidP="00E90562">
      <w:pPr>
        <w:pStyle w:val="ListParagraph"/>
        <w:numPr>
          <w:ilvl w:val="0"/>
          <w:numId w:val="13"/>
        </w:numPr>
      </w:pPr>
      <w:r>
        <w:t xml:space="preserve">Tap the staple </w:t>
      </w:r>
      <w:r w:rsidR="00E90562">
        <w:t xml:space="preserve">with your finger </w:t>
      </w:r>
      <w:r>
        <w:t>to make it sink.</w:t>
      </w:r>
      <w:r w:rsidR="002B6B11" w:rsidRPr="002B6B11">
        <w:rPr>
          <w:noProof/>
          <w:lang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4300"/>
      </w:tblGrid>
      <w:tr w:rsidR="008F2976" w:rsidTr="00CD0BB3">
        <w:trPr>
          <w:trHeight w:val="1895"/>
        </w:trPr>
        <w:tc>
          <w:tcPr>
            <w:tcW w:w="4300" w:type="dxa"/>
          </w:tcPr>
          <w:p w:rsidR="008F2976" w:rsidRDefault="008F2976" w:rsidP="008F2976"/>
          <w:p w:rsidR="008F2976" w:rsidRDefault="008F2976" w:rsidP="008F2976"/>
        </w:tc>
      </w:tr>
    </w:tbl>
    <w:p w:rsidR="008F2976" w:rsidRDefault="008F2976" w:rsidP="00E90562"/>
    <w:p w:rsidR="008F2976" w:rsidRDefault="008F2976" w:rsidP="00E90562"/>
    <w:p w:rsidR="008F2976" w:rsidRDefault="008F2976" w:rsidP="00E90562"/>
    <w:p w:rsidR="008F2976" w:rsidRDefault="008F2976" w:rsidP="00E90562"/>
    <w:p w:rsidR="008F2976" w:rsidRDefault="008F2976" w:rsidP="00E90562"/>
    <w:p w:rsidR="00E90562" w:rsidRDefault="00E90562" w:rsidP="009A62C7">
      <w:pPr>
        <w:pStyle w:val="Heading2"/>
        <w:numPr>
          <w:ilvl w:val="0"/>
          <w:numId w:val="0"/>
        </w:numPr>
        <w:ind w:left="576" w:hanging="576"/>
      </w:pPr>
      <w:r>
        <w:t>Challenge:</w:t>
      </w:r>
    </w:p>
    <w:p w:rsidR="00E90562" w:rsidRDefault="00E90562" w:rsidP="00E90562">
      <w:pPr>
        <w:pStyle w:val="ListParagraph"/>
        <w:numPr>
          <w:ilvl w:val="0"/>
          <w:numId w:val="13"/>
        </w:numPr>
      </w:pPr>
      <w:r>
        <w:t>Make a paperclip float on water. (This will take patience and gentleness)</w:t>
      </w:r>
    </w:p>
    <w:p w:rsidR="00E90562" w:rsidRDefault="00CD5D3D" w:rsidP="00E90562">
      <w:pPr>
        <w:pStyle w:val="ListParagraph"/>
        <w:numPr>
          <w:ilvl w:val="0"/>
          <w:numId w:val="13"/>
        </w:numPr>
      </w:pPr>
      <w:r>
        <w:t>Was this more or less difficult than the staple? Explain your answer in terms of what you had to do to be successful.</w:t>
      </w:r>
    </w:p>
    <w:p w:rsidR="00E90562" w:rsidRDefault="00E90562" w:rsidP="00E90562">
      <w:pPr>
        <w:pStyle w:val="ListParagraph"/>
      </w:pPr>
    </w:p>
    <w:p w:rsidR="00CD0BB3" w:rsidRPr="009A62C7" w:rsidRDefault="008F2976" w:rsidP="009A62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2C7" w:rsidRDefault="002B6B11" w:rsidP="009A62C7"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096E969B" wp14:editId="729475BF">
            <wp:simplePos x="0" y="0"/>
            <wp:positionH relativeFrom="column">
              <wp:posOffset>47625</wp:posOffset>
            </wp:positionH>
            <wp:positionV relativeFrom="paragraph">
              <wp:posOffset>214380</wp:posOffset>
            </wp:positionV>
            <wp:extent cx="2216121" cy="1409700"/>
            <wp:effectExtent l="19050" t="57150" r="89535" b="571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21" cy="14097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C7" w:rsidRDefault="009A62C7" w:rsidP="009A62C7"/>
    <w:p w:rsidR="009A62C7" w:rsidRDefault="009A62C7" w:rsidP="009A62C7"/>
    <w:p w:rsidR="009A62C7" w:rsidRDefault="009A62C7" w:rsidP="009A62C7"/>
    <w:p w:rsidR="009A62C7" w:rsidRDefault="009A62C7" w:rsidP="009A62C7"/>
    <w:p w:rsidR="009A62C7" w:rsidRDefault="009A62C7" w:rsidP="009A62C7"/>
    <w:p w:rsidR="009A62C7" w:rsidRDefault="009A62C7" w:rsidP="009A62C7"/>
    <w:p w:rsidR="009A62C7" w:rsidRPr="00CD0BB3" w:rsidRDefault="009A62C7" w:rsidP="009A62C7">
      <w:pPr>
        <w:rPr>
          <w:i/>
        </w:rPr>
      </w:pPr>
      <w:r>
        <w:t>*</w:t>
      </w:r>
      <w:r>
        <w:rPr>
          <w:i/>
        </w:rPr>
        <w:t>Q</w:t>
      </w:r>
      <w:r>
        <w:rPr>
          <w:i/>
        </w:rPr>
        <w:t>uestions on the back*</w:t>
      </w:r>
    </w:p>
    <w:p w:rsidR="00CD0BB3" w:rsidRPr="00CD0BB3" w:rsidRDefault="00CD0BB3" w:rsidP="009A62C7">
      <w:pPr>
        <w:pStyle w:val="Heading2"/>
        <w:numPr>
          <w:ilvl w:val="0"/>
          <w:numId w:val="0"/>
        </w:numPr>
        <w:ind w:left="576" w:hanging="576"/>
      </w:pPr>
      <w:r w:rsidRPr="00CD0BB3">
        <w:lastRenderedPageBreak/>
        <w:t>Analysis Questions</w:t>
      </w:r>
    </w:p>
    <w:p w:rsidR="008F2976" w:rsidRDefault="008F2976" w:rsidP="008F2976">
      <w:r>
        <w:t>1. Predict: How is it that a staple can both float and sink in water? Explain in terms of bonding and forces of attraction. (Note: Density would not be the answer because density for a given object does not change.)</w:t>
      </w:r>
    </w:p>
    <w:p w:rsidR="008F2976" w:rsidRDefault="008F2976" w:rsidP="008F297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3" w:rsidRDefault="00CD0BB3" w:rsidP="008F2976"/>
    <w:p w:rsidR="008F2976" w:rsidRDefault="008F2976" w:rsidP="008F2976">
      <w:r>
        <w:t>2. How does a staple or paperclip floating on water connect with a fly walking on water?</w:t>
      </w:r>
    </w:p>
    <w:p w:rsidR="008F2976" w:rsidRDefault="008F2976" w:rsidP="008F297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3" w:rsidRDefault="00CD0BB3" w:rsidP="008F2976"/>
    <w:p w:rsidR="008F2976" w:rsidRDefault="008F2976" w:rsidP="008F2976">
      <w:r>
        <w:t xml:space="preserve">3. Based on your observations of the staple/paperclip, do you think a fly could sink in water? </w:t>
      </w:r>
      <w:r w:rsidR="00107F50">
        <w:t>If so, w</w:t>
      </w:r>
      <w:r>
        <w:t xml:space="preserve">hat </w:t>
      </w:r>
      <w:r w:rsidR="00107F50">
        <w:t>could</w:t>
      </w:r>
      <w:r>
        <w:t xml:space="preserve"> cause this to happen?</w:t>
      </w:r>
    </w:p>
    <w:p w:rsidR="008F2976" w:rsidRDefault="008F2976" w:rsidP="008F297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976" w:rsidRDefault="008F2976" w:rsidP="008F2976"/>
    <w:p w:rsidR="008F2976" w:rsidRDefault="008F2976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107F50" w:rsidRDefault="00107F50" w:rsidP="008F2976"/>
    <w:p w:rsidR="00281CF7" w:rsidRDefault="004505AB" w:rsidP="00281CF7">
      <w:pPr>
        <w:pStyle w:val="Heading1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51EB420B" wp14:editId="49517976">
            <wp:simplePos x="0" y="0"/>
            <wp:positionH relativeFrom="column">
              <wp:posOffset>4791075</wp:posOffset>
            </wp:positionH>
            <wp:positionV relativeFrom="paragraph">
              <wp:posOffset>-561975</wp:posOffset>
            </wp:positionV>
            <wp:extent cx="1570361" cy="1285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6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F7">
        <w:t xml:space="preserve">Phenomenon: </w:t>
      </w:r>
      <w:r w:rsidR="00281CF7">
        <w:t>How do you bend water</w:t>
      </w:r>
      <w:r w:rsidR="00281CF7">
        <w:t>?</w:t>
      </w:r>
    </w:p>
    <w:p w:rsidR="00107F50" w:rsidRDefault="00107F50" w:rsidP="009A62C7">
      <w:pPr>
        <w:pStyle w:val="Heading2"/>
        <w:numPr>
          <w:ilvl w:val="0"/>
          <w:numId w:val="0"/>
        </w:numPr>
        <w:ind w:left="576" w:hanging="576"/>
      </w:pPr>
      <w:r>
        <w:t>To-Do List</w:t>
      </w:r>
    </w:p>
    <w:p w:rsidR="00107F50" w:rsidRDefault="00ED40C7" w:rsidP="00107F50">
      <w:pPr>
        <w:pStyle w:val="ListParagraph"/>
        <w:numPr>
          <w:ilvl w:val="0"/>
          <w:numId w:val="13"/>
        </w:numPr>
      </w:pPr>
      <w:r>
        <w:t xml:space="preserve">Assign roles: </w:t>
      </w:r>
      <w:r w:rsidR="00107F50">
        <w:t xml:space="preserve">Designate one person to hold the </w:t>
      </w:r>
      <w:proofErr w:type="spellStart"/>
      <w:r w:rsidR="00107F50">
        <w:t>buret</w:t>
      </w:r>
      <w:proofErr w:type="spellEnd"/>
      <w:r w:rsidR="00107F50">
        <w:t xml:space="preserve"> (</w:t>
      </w:r>
      <w:r>
        <w:t>long, thin tube) over the sink and another person to hold the balloon.</w:t>
      </w:r>
    </w:p>
    <w:p w:rsidR="00107F50" w:rsidRDefault="00ED40C7" w:rsidP="00107F50">
      <w:pPr>
        <w:pStyle w:val="ListParagraph"/>
        <w:numPr>
          <w:ilvl w:val="0"/>
          <w:numId w:val="13"/>
        </w:numPr>
      </w:pPr>
      <w:r>
        <w:t>Charge the balloon by rubbing it against a fleece or wool piece of clothing. (Jeans may also work if you rub it with some force.)</w:t>
      </w:r>
    </w:p>
    <w:p w:rsidR="00ED40C7" w:rsidRDefault="00E23D66" w:rsidP="00107F50">
      <w:pPr>
        <w:pStyle w:val="ListParagraph"/>
        <w:numPr>
          <w:ilvl w:val="0"/>
          <w:numId w:val="13"/>
        </w:numPr>
      </w:pPr>
      <w:r>
        <w:t xml:space="preserve">Use the graduated cylinder to carefully fill the </w:t>
      </w:r>
      <w:proofErr w:type="spellStart"/>
      <w:r>
        <w:t>buret</w:t>
      </w:r>
      <w:proofErr w:type="spellEnd"/>
      <w:r>
        <w:t xml:space="preserve"> with water (make sure the switch is turned horizontally (closed). Put the </w:t>
      </w:r>
      <w:proofErr w:type="spellStart"/>
      <w:r>
        <w:t>buret</w:t>
      </w:r>
      <w:proofErr w:type="spellEnd"/>
      <w:r>
        <w:t xml:space="preserve"> over the sink and t</w:t>
      </w:r>
      <w:r w:rsidR="00ED40C7">
        <w:t xml:space="preserve">urn the </w:t>
      </w:r>
      <w:r>
        <w:t>switch vertically</w:t>
      </w:r>
      <w:r w:rsidR="00ED40C7">
        <w:t xml:space="preserve"> on the </w:t>
      </w:r>
      <w:proofErr w:type="spellStart"/>
      <w:r w:rsidR="00ED40C7">
        <w:t>buret</w:t>
      </w:r>
      <w:proofErr w:type="spellEnd"/>
      <w:r w:rsidR="00ED40C7">
        <w:t xml:space="preserve"> for a steady stream of water and hold the charged balloon close to this stream of water, but </w:t>
      </w:r>
      <w:r w:rsidR="00ED40C7" w:rsidRPr="00B9452D">
        <w:rPr>
          <w:b/>
        </w:rPr>
        <w:t>DO NOT TOUCH THE WATER WITH THE BALLOON</w:t>
      </w:r>
      <w:r w:rsidR="00ED40C7">
        <w:t>.</w:t>
      </w:r>
      <w:r w:rsidR="00B9452D">
        <w:t xml:space="preserve"> If this happens, dry and recharge the balloon.</w:t>
      </w:r>
    </w:p>
    <w:p w:rsidR="00107F50" w:rsidRDefault="00D713C5" w:rsidP="00107F50">
      <w:pPr>
        <w:pStyle w:val="ListParagraph"/>
        <w:numPr>
          <w:ilvl w:val="0"/>
          <w:numId w:val="13"/>
        </w:numPr>
      </w:pPr>
      <w:r>
        <w:t>Diagram and describe what you observe in the box below. If nothing happened, try again and then call the teacher over.</w:t>
      </w:r>
    </w:p>
    <w:tbl>
      <w:tblPr>
        <w:tblStyle w:val="TableGrid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07F50" w:rsidTr="00D713C5">
        <w:trPr>
          <w:trHeight w:val="3029"/>
        </w:trPr>
        <w:tc>
          <w:tcPr>
            <w:tcW w:w="3911" w:type="dxa"/>
          </w:tcPr>
          <w:p w:rsidR="00107F50" w:rsidRDefault="00107F50" w:rsidP="001A5DB4"/>
          <w:p w:rsidR="00107F50" w:rsidRDefault="00107F50" w:rsidP="001A5DB4"/>
        </w:tc>
      </w:tr>
    </w:tbl>
    <w:p w:rsidR="00107F50" w:rsidRDefault="002B6B11" w:rsidP="00107F50"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3BC401DF" wp14:editId="69888F44">
            <wp:simplePos x="0" y="0"/>
            <wp:positionH relativeFrom="column">
              <wp:posOffset>361950</wp:posOffset>
            </wp:positionH>
            <wp:positionV relativeFrom="paragraph">
              <wp:posOffset>58420</wp:posOffset>
            </wp:positionV>
            <wp:extent cx="771851" cy="115252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5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50" w:rsidRDefault="00107F50" w:rsidP="00107F50"/>
    <w:p w:rsidR="00107F50" w:rsidRDefault="00107F50" w:rsidP="00107F50"/>
    <w:p w:rsidR="00107F50" w:rsidRDefault="00107F50" w:rsidP="00107F50"/>
    <w:p w:rsidR="00107F50" w:rsidRDefault="00107F50" w:rsidP="00107F50"/>
    <w:p w:rsidR="00107F50" w:rsidRDefault="00107F50" w:rsidP="00107F50"/>
    <w:p w:rsidR="00D713C5" w:rsidRDefault="002B6B11" w:rsidP="00107F50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DE9119A" wp14:editId="01552A26">
            <wp:simplePos x="0" y="0"/>
            <wp:positionH relativeFrom="column">
              <wp:posOffset>4791076</wp:posOffset>
            </wp:positionH>
            <wp:positionV relativeFrom="paragraph">
              <wp:posOffset>92849</wp:posOffset>
            </wp:positionV>
            <wp:extent cx="933450" cy="9371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91" cy="93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C5" w:rsidRDefault="00D713C5" w:rsidP="00107F50"/>
    <w:p w:rsidR="00107F50" w:rsidRDefault="00107F50" w:rsidP="009A62C7">
      <w:pPr>
        <w:pStyle w:val="Heading2"/>
        <w:numPr>
          <w:ilvl w:val="0"/>
          <w:numId w:val="0"/>
        </w:numPr>
        <w:ind w:left="576" w:hanging="576"/>
      </w:pPr>
      <w:r>
        <w:t>Challenge:</w:t>
      </w:r>
    </w:p>
    <w:p w:rsidR="00107F50" w:rsidRDefault="00D713C5" w:rsidP="00107F50">
      <w:pPr>
        <w:pStyle w:val="ListParagraph"/>
        <w:numPr>
          <w:ilvl w:val="0"/>
          <w:numId w:val="13"/>
        </w:numPr>
      </w:pPr>
      <w:r>
        <w:t>Repeat the steps from above, but this time, use a charged plastic c</w:t>
      </w:r>
      <w:r w:rsidR="00B9452D">
        <w:t>o</w:t>
      </w:r>
      <w:r>
        <w:t>mb.</w:t>
      </w:r>
    </w:p>
    <w:p w:rsidR="00107F50" w:rsidRDefault="00107F50" w:rsidP="00107F50">
      <w:pPr>
        <w:pStyle w:val="ListParagraph"/>
        <w:numPr>
          <w:ilvl w:val="0"/>
          <w:numId w:val="13"/>
        </w:numPr>
      </w:pPr>
      <w:r>
        <w:t>Was this more or less difficult than the staple? Explain your answer in terms of what you had to do to be successful.</w:t>
      </w:r>
    </w:p>
    <w:p w:rsidR="00107F50" w:rsidRDefault="00107F50" w:rsidP="00107F50">
      <w:pPr>
        <w:pStyle w:val="ListParagraph"/>
      </w:pPr>
    </w:p>
    <w:p w:rsidR="00107F50" w:rsidRDefault="00107F50" w:rsidP="00107F5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3" w:rsidRDefault="00CD0BB3" w:rsidP="00281CF7"/>
    <w:p w:rsidR="00CD0BB3" w:rsidRDefault="00CD0BB3" w:rsidP="00281CF7"/>
    <w:p w:rsidR="00CD0BB3" w:rsidRPr="00CD0BB3" w:rsidRDefault="00CD0BB3" w:rsidP="00281CF7">
      <w:pPr>
        <w:rPr>
          <w:i/>
        </w:rPr>
      </w:pPr>
      <w:r>
        <w:t>*</w:t>
      </w:r>
      <w:r>
        <w:rPr>
          <w:i/>
        </w:rPr>
        <w:t>Questions on the back*</w:t>
      </w:r>
    </w:p>
    <w:p w:rsidR="00CD0BB3" w:rsidRPr="00CD0BB3" w:rsidRDefault="00CD0BB3" w:rsidP="009A62C7">
      <w:pPr>
        <w:pStyle w:val="Heading2"/>
        <w:numPr>
          <w:ilvl w:val="0"/>
          <w:numId w:val="0"/>
        </w:numPr>
        <w:ind w:left="576" w:hanging="576"/>
      </w:pPr>
      <w:r w:rsidRPr="00CD0BB3">
        <w:lastRenderedPageBreak/>
        <w:t>Analysis Questions</w:t>
      </w:r>
    </w:p>
    <w:p w:rsidR="00F43AC9" w:rsidRDefault="00F43AC9" w:rsidP="00281CF7">
      <w:r>
        <w:t>1. Draw the Lewis dot diagram for H</w:t>
      </w:r>
      <w:r w:rsidRPr="00F43AC9">
        <w:rPr>
          <w:vertAlign w:val="subscript"/>
        </w:rPr>
        <w:t>2</w:t>
      </w:r>
      <w:r>
        <w:t>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</w:tblGrid>
      <w:tr w:rsidR="00CD0BB3" w:rsidTr="00CD0BB3">
        <w:trPr>
          <w:trHeight w:val="1722"/>
          <w:jc w:val="center"/>
        </w:trPr>
        <w:tc>
          <w:tcPr>
            <w:tcW w:w="2053" w:type="dxa"/>
          </w:tcPr>
          <w:p w:rsidR="00CD0BB3" w:rsidRDefault="00CD0BB3" w:rsidP="00281CF7"/>
        </w:tc>
      </w:tr>
    </w:tbl>
    <w:p w:rsidR="00F43AC9" w:rsidRDefault="00F43AC9" w:rsidP="00281CF7"/>
    <w:p w:rsidR="00F43AC9" w:rsidRDefault="00F43AC9" w:rsidP="00281CF7"/>
    <w:p w:rsidR="00F43AC9" w:rsidRDefault="00F43AC9" w:rsidP="00281CF7">
      <w:r>
        <w:t xml:space="preserve">2. Why do you think H2O is called a </w:t>
      </w:r>
      <w:r w:rsidRPr="00F43AC9">
        <w:rPr>
          <w:b/>
        </w:rPr>
        <w:t>bent</w:t>
      </w:r>
      <w:r>
        <w:t xml:space="preserve"> molecule? What causes the H</w:t>
      </w:r>
      <w:r w:rsidRPr="00F43AC9">
        <w:rPr>
          <w:vertAlign w:val="subscript"/>
        </w:rPr>
        <w:t>2</w:t>
      </w:r>
      <w:r>
        <w:t>O molecule to be bent?</w:t>
      </w:r>
    </w:p>
    <w:p w:rsidR="00F43AC9" w:rsidRDefault="00F43AC9" w:rsidP="00F43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3" w:rsidRDefault="00CD0BB3" w:rsidP="00281CF7"/>
    <w:p w:rsidR="00F43AC9" w:rsidRDefault="00F43AC9" w:rsidP="00281CF7">
      <w:r>
        <w:t xml:space="preserve">3. </w:t>
      </w:r>
      <w:r w:rsidR="00B50BBA" w:rsidRPr="00CD0BB3">
        <w:rPr>
          <w:u w:val="single"/>
        </w:rPr>
        <w:t>Predict</w:t>
      </w:r>
      <w:r w:rsidR="00B50BBA">
        <w:t xml:space="preserve">: H2O has a positively charged end and a negatively charged end. Using a + and a – symbol, </w:t>
      </w:r>
      <w:r w:rsidR="00B50BBA" w:rsidRPr="004D179E">
        <w:rPr>
          <w:b/>
        </w:rPr>
        <w:t>label</w:t>
      </w:r>
      <w:r w:rsidR="00B50BBA">
        <w:t xml:space="preserve"> your Lewis dot diagram </w:t>
      </w:r>
      <w:r w:rsidR="004D179E">
        <w:t xml:space="preserve">above </w:t>
      </w:r>
      <w:r w:rsidR="00B50BBA">
        <w:t xml:space="preserve">with where you think the partially positive end is with a </w:t>
      </w:r>
      <w:r w:rsidR="00B50BBA" w:rsidRPr="004D179E">
        <w:rPr>
          <w:b/>
          <w:sz w:val="50"/>
          <w:szCs w:val="50"/>
        </w:rPr>
        <w:t>+</w:t>
      </w:r>
      <w:r w:rsidR="00B50BBA">
        <w:t xml:space="preserve"> and the partially negative end with a </w:t>
      </w:r>
      <w:r w:rsidR="00B50BBA" w:rsidRPr="004D179E">
        <w:rPr>
          <w:b/>
          <w:sz w:val="50"/>
          <w:szCs w:val="50"/>
        </w:rPr>
        <w:t>-</w:t>
      </w:r>
      <w:r w:rsidR="00B50BBA">
        <w:t>. Explain why you labeled it this way.</w:t>
      </w:r>
    </w:p>
    <w:p w:rsidR="00B50BBA" w:rsidRDefault="00B50BBA" w:rsidP="00B50BB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BBA" w:rsidRDefault="00B50BBA" w:rsidP="00281CF7"/>
    <w:p w:rsidR="00B50BBA" w:rsidRDefault="00B50BBA" w:rsidP="00B50BBA">
      <w:r w:rsidRPr="00CD0BB3">
        <w:rPr>
          <w:u w:val="single"/>
        </w:rPr>
        <w:t>Predict</w:t>
      </w:r>
      <w:r>
        <w:t xml:space="preserve">: </w:t>
      </w:r>
      <w:r w:rsidR="00CD0BB3">
        <w:t>Thinking about the shape of the H</w:t>
      </w:r>
      <w:r w:rsidR="00CD0BB3" w:rsidRPr="00CD0BB3">
        <w:rPr>
          <w:vertAlign w:val="subscript"/>
        </w:rPr>
        <w:t>2</w:t>
      </w:r>
      <w:r w:rsidR="00CD0BB3">
        <w:t>O molecules and the charged objects, c</w:t>
      </w:r>
      <w:r>
        <w:t>ome up with an explanation for what you observed with the comb and the balloon</w:t>
      </w:r>
      <w:r w:rsidR="00CD0BB3">
        <w:t xml:space="preserve"> next to the water</w:t>
      </w:r>
      <w:r>
        <w:t>.</w:t>
      </w:r>
    </w:p>
    <w:p w:rsidR="00CD0BB3" w:rsidRDefault="00CD0BB3" w:rsidP="00CD0B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BBA" w:rsidRDefault="00B50BBA" w:rsidP="00281CF7"/>
    <w:p w:rsidR="00281CF7" w:rsidRDefault="00281CF7" w:rsidP="00281CF7">
      <w:pPr>
        <w:pStyle w:val="Heading1"/>
      </w:pPr>
      <w:r>
        <w:lastRenderedPageBreak/>
        <w:t>Challenge</w:t>
      </w:r>
      <w:r>
        <w:t xml:space="preserve">: </w:t>
      </w:r>
      <w:r>
        <w:t>How many drops of water can a penny hold</w:t>
      </w:r>
      <w:r>
        <w:t>?</w:t>
      </w:r>
    </w:p>
    <w:p w:rsidR="00B9452D" w:rsidRDefault="00B9452D" w:rsidP="009A62C7">
      <w:pPr>
        <w:pStyle w:val="Heading2"/>
        <w:numPr>
          <w:ilvl w:val="0"/>
          <w:numId w:val="0"/>
        </w:numPr>
        <w:ind w:left="576" w:hanging="576"/>
      </w:pPr>
      <w:r>
        <w:t>To-Do List</w:t>
      </w:r>
    </w:p>
    <w:p w:rsidR="00B9452D" w:rsidRDefault="00B9452D" w:rsidP="003C6B21">
      <w:pPr>
        <w:pStyle w:val="ListParagraph"/>
        <w:numPr>
          <w:ilvl w:val="0"/>
          <w:numId w:val="13"/>
        </w:numPr>
      </w:pPr>
      <w:r>
        <w:t>Use the plastic pipette to put 10 drops of water on the surface of a penny</w:t>
      </w:r>
      <w:r>
        <w:t xml:space="preserve">. </w:t>
      </w:r>
    </w:p>
    <w:p w:rsidR="00B9452D" w:rsidRDefault="00B9452D" w:rsidP="003C6B21">
      <w:pPr>
        <w:pStyle w:val="ListParagraph"/>
        <w:numPr>
          <w:ilvl w:val="0"/>
          <w:numId w:val="13"/>
        </w:numPr>
      </w:pPr>
      <w:r>
        <w:t>Draw and describe what you see in the box below.</w:t>
      </w:r>
      <w:r>
        <w:t xml:space="preserve"> Be sure to LABEL your drawing.</w:t>
      </w:r>
    </w:p>
    <w:p w:rsidR="00B9452D" w:rsidRDefault="00B9452D" w:rsidP="00B9452D">
      <w:pPr>
        <w:pStyle w:val="ListParagraph"/>
        <w:numPr>
          <w:ilvl w:val="0"/>
          <w:numId w:val="13"/>
        </w:numPr>
      </w:pPr>
      <w:r>
        <w:t xml:space="preserve">Tap the </w:t>
      </w:r>
      <w:r>
        <w:t>water on the penny with your finger and describe what happens on the lines next to the box</w:t>
      </w:r>
      <w:r w:rsidR="009A62C7">
        <w:t xml:space="preserve"> below</w:t>
      </w:r>
      <w:r>
        <w:t>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431"/>
      </w:tblGrid>
      <w:tr w:rsidR="00B9452D" w:rsidTr="00B9452D">
        <w:trPr>
          <w:trHeight w:val="2357"/>
        </w:trPr>
        <w:tc>
          <w:tcPr>
            <w:tcW w:w="3431" w:type="dxa"/>
          </w:tcPr>
          <w:p w:rsidR="00B9452D" w:rsidRDefault="00B9452D" w:rsidP="001A5DB4"/>
          <w:p w:rsidR="00B9452D" w:rsidRDefault="00B9452D" w:rsidP="001A5DB4"/>
        </w:tc>
      </w:tr>
    </w:tbl>
    <w:p w:rsidR="00B9452D" w:rsidRDefault="00B9452D" w:rsidP="00B9452D">
      <w:r>
        <w:t>__________________________________________</w:t>
      </w:r>
    </w:p>
    <w:p w:rsidR="00B9452D" w:rsidRDefault="00B9452D" w:rsidP="00B9452D">
      <w:r>
        <w:t>__________________________________________</w:t>
      </w:r>
    </w:p>
    <w:p w:rsidR="00B9452D" w:rsidRDefault="00B9452D" w:rsidP="00B9452D">
      <w:r>
        <w:t>__________________________________________</w:t>
      </w:r>
    </w:p>
    <w:p w:rsidR="00B9452D" w:rsidRDefault="00B9452D" w:rsidP="00B9452D">
      <w:r>
        <w:t>__________________________________________</w:t>
      </w:r>
    </w:p>
    <w:p w:rsidR="00B9452D" w:rsidRDefault="00B9452D" w:rsidP="00B9452D">
      <w:r>
        <w:t>__________________________________________</w:t>
      </w:r>
    </w:p>
    <w:p w:rsidR="00B9452D" w:rsidRDefault="00B9452D" w:rsidP="00B9452D">
      <w:r>
        <w:t>__________________________________________</w:t>
      </w:r>
    </w:p>
    <w:p w:rsidR="00E90562" w:rsidRDefault="00E90562" w:rsidP="00281CF7"/>
    <w:p w:rsidR="00B9452D" w:rsidRDefault="00B9452D" w:rsidP="009A62C7">
      <w:pPr>
        <w:pStyle w:val="Heading2"/>
        <w:numPr>
          <w:ilvl w:val="0"/>
          <w:numId w:val="0"/>
        </w:numPr>
        <w:ind w:left="576" w:hanging="576"/>
      </w:pPr>
      <w:r>
        <w:t>Challenge:</w:t>
      </w:r>
    </w:p>
    <w:p w:rsidR="00B9452D" w:rsidRDefault="00B9452D" w:rsidP="00B9452D">
      <w:pPr>
        <w:pStyle w:val="ListParagraph"/>
        <w:numPr>
          <w:ilvl w:val="0"/>
          <w:numId w:val="13"/>
        </w:numPr>
      </w:pPr>
      <w:r>
        <w:t>How many drops of water can you fit on the surface of a penny? Count carefully!</w:t>
      </w:r>
    </w:p>
    <w:p w:rsidR="00B9452D" w:rsidRDefault="00B9452D" w:rsidP="00B9452D">
      <w:pPr>
        <w:pStyle w:val="ListParagraph"/>
        <w:numPr>
          <w:ilvl w:val="0"/>
          <w:numId w:val="13"/>
        </w:numPr>
      </w:pPr>
      <w:r>
        <w:t>Was this more or less difficult than the staple? Explain your answer in terms of what you had to do to be successful.</w:t>
      </w:r>
    </w:p>
    <w:p w:rsidR="00B9452D" w:rsidRDefault="00B9452D" w:rsidP="00B9452D">
      <w:pPr>
        <w:spacing w:line="360" w:lineRule="auto"/>
        <w:ind w:left="706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52D" w:rsidRDefault="00B9452D" w:rsidP="00281CF7"/>
    <w:p w:rsidR="00B9452D" w:rsidRDefault="00B9452D" w:rsidP="00281CF7"/>
    <w:p w:rsidR="00B9452D" w:rsidRDefault="00B9452D" w:rsidP="00281CF7"/>
    <w:p w:rsidR="00B9452D" w:rsidRDefault="00B9452D" w:rsidP="00281CF7"/>
    <w:p w:rsidR="00B9452D" w:rsidRDefault="00B9452D" w:rsidP="00281CF7"/>
    <w:p w:rsidR="00B9452D" w:rsidRDefault="00B9452D" w:rsidP="00281CF7"/>
    <w:p w:rsidR="00B9452D" w:rsidRDefault="00B9452D" w:rsidP="00281CF7"/>
    <w:p w:rsidR="00B9452D" w:rsidRDefault="00B9452D" w:rsidP="00281CF7"/>
    <w:p w:rsidR="009A62C7" w:rsidRPr="00CD0BB3" w:rsidRDefault="009A62C7" w:rsidP="009A62C7">
      <w:pPr>
        <w:rPr>
          <w:i/>
        </w:rPr>
      </w:pPr>
      <w:r>
        <w:t>*</w:t>
      </w:r>
      <w:r>
        <w:rPr>
          <w:i/>
        </w:rPr>
        <w:t>Questions on the back*</w:t>
      </w:r>
    </w:p>
    <w:p w:rsidR="009A62C7" w:rsidRPr="00CD0BB3" w:rsidRDefault="009A62C7" w:rsidP="009A62C7">
      <w:pPr>
        <w:pStyle w:val="Heading2"/>
        <w:numPr>
          <w:ilvl w:val="0"/>
          <w:numId w:val="0"/>
        </w:numPr>
        <w:ind w:left="576" w:hanging="576"/>
      </w:pPr>
      <w:r w:rsidRPr="00CD0BB3">
        <w:lastRenderedPageBreak/>
        <w:t>Analysis Questions</w:t>
      </w:r>
    </w:p>
    <w:p w:rsidR="009A62C7" w:rsidRDefault="009A62C7" w:rsidP="009A62C7">
      <w:r>
        <w:t>1. Draw the Lewis dot diagram for H</w:t>
      </w:r>
      <w:r w:rsidRPr="00F43AC9">
        <w:rPr>
          <w:vertAlign w:val="subscript"/>
        </w:rPr>
        <w:t>2</w:t>
      </w:r>
      <w:r>
        <w:t>O.</w:t>
      </w:r>
      <w:r w:rsidR="000F150A">
        <w:t xml:space="preserve"> (It should look bent if you did it correctly.)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</w:tblGrid>
      <w:tr w:rsidR="009A62C7" w:rsidTr="001A5DB4">
        <w:trPr>
          <w:trHeight w:val="1722"/>
          <w:jc w:val="center"/>
        </w:trPr>
        <w:tc>
          <w:tcPr>
            <w:tcW w:w="2053" w:type="dxa"/>
          </w:tcPr>
          <w:p w:rsidR="009A62C7" w:rsidRDefault="009A62C7" w:rsidP="001A5DB4"/>
        </w:tc>
      </w:tr>
    </w:tbl>
    <w:p w:rsidR="009A62C7" w:rsidRDefault="009A62C7" w:rsidP="009A62C7"/>
    <w:p w:rsidR="009A62C7" w:rsidRDefault="009A62C7" w:rsidP="009A62C7"/>
    <w:p w:rsidR="009A62C7" w:rsidRDefault="009A62C7" w:rsidP="009A62C7">
      <w:r>
        <w:t xml:space="preserve">2. </w:t>
      </w:r>
      <w:r>
        <w:t xml:space="preserve">Molecules containing nonmetals like water are </w:t>
      </w:r>
      <w:r w:rsidRPr="00E411B0">
        <w:rPr>
          <w:b/>
        </w:rPr>
        <w:t>covalently</w:t>
      </w:r>
      <w:r>
        <w:t xml:space="preserve"> </w:t>
      </w:r>
      <w:r w:rsidRPr="00E411B0">
        <w:rPr>
          <w:b/>
        </w:rPr>
        <w:t>bonded</w:t>
      </w:r>
      <w:r>
        <w:t xml:space="preserve"> and can be either polar or nonpolar. A molecule that is </w:t>
      </w:r>
      <w:r w:rsidRPr="00E411B0">
        <w:rPr>
          <w:b/>
        </w:rPr>
        <w:t>polar</w:t>
      </w:r>
      <w:r>
        <w:t xml:space="preserve"> is </w:t>
      </w:r>
      <w:r w:rsidRPr="00E411B0">
        <w:rPr>
          <w:b/>
        </w:rPr>
        <w:t>asymmetrical</w:t>
      </w:r>
      <w:r>
        <w:t xml:space="preserve"> (not symmetrical), meaning you </w:t>
      </w:r>
      <w:proofErr w:type="spellStart"/>
      <w:r>
        <w:t>can not</w:t>
      </w:r>
      <w:proofErr w:type="spellEnd"/>
      <w:r>
        <w:t xml:space="preserve"> fold the molecule in half both vertically and horizontally and still have symmetry. A </w:t>
      </w:r>
      <w:r w:rsidRPr="00E411B0">
        <w:rPr>
          <w:b/>
        </w:rPr>
        <w:t>nonpolar</w:t>
      </w:r>
      <w:r>
        <w:t xml:space="preserve"> molecule is the opposite, meaning you can fold the molecule in half both vertically and horizontally and have symmetry. For example, a triangle would be asymmetrical and a square would be symmetrical. </w:t>
      </w:r>
    </w:p>
    <w:p w:rsidR="002B6B11" w:rsidRDefault="002B6B11" w:rsidP="009A62C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05627" wp14:editId="6835F77F">
                <wp:simplePos x="0" y="0"/>
                <wp:positionH relativeFrom="column">
                  <wp:posOffset>3419475</wp:posOffset>
                </wp:positionH>
                <wp:positionV relativeFrom="paragraph">
                  <wp:posOffset>190500</wp:posOffset>
                </wp:positionV>
                <wp:extent cx="0" cy="666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B9AF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15pt" to="269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7A05F" wp14:editId="52C0543F">
                <wp:simplePos x="0" y="0"/>
                <wp:positionH relativeFrom="column">
                  <wp:posOffset>1200150</wp:posOffset>
                </wp:positionH>
                <wp:positionV relativeFrom="paragraph">
                  <wp:posOffset>153035</wp:posOffset>
                </wp:positionV>
                <wp:extent cx="0" cy="6667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8F628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12.05pt" to="94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" strokecolor="black [3213]" strokeweight="1.5pt">
                <v:stroke dashstyle="1 1" joinstyle="miter"/>
              </v:line>
            </w:pict>
          </mc:Fallback>
        </mc:AlternateContent>
      </w:r>
    </w:p>
    <w:p w:rsidR="009A62C7" w:rsidRDefault="00E411B0" w:rsidP="009A62C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757DE" wp14:editId="39E29D17">
                <wp:simplePos x="0" y="0"/>
                <wp:positionH relativeFrom="column">
                  <wp:posOffset>2990215</wp:posOffset>
                </wp:positionH>
                <wp:positionV relativeFrom="paragraph">
                  <wp:posOffset>267335</wp:posOffset>
                </wp:positionV>
                <wp:extent cx="828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76B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5pt,21.05pt" to="300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" strokecolor="black [3213]" strokeweight="1.5pt">
                <v:stroke dashstyle="1 1" joinstyle="miter"/>
              </v:line>
            </w:pict>
          </mc:Fallback>
        </mc:AlternateContent>
      </w:r>
      <w:r w:rsidR="009A62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7742" wp14:editId="3EDCE988">
                <wp:simplePos x="0" y="0"/>
                <wp:positionH relativeFrom="column">
                  <wp:posOffset>3190875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BCA66" id="Rectangle 2" o:spid="_x0000_s1026" style="position:absolute;margin-left:251.25pt;margin-top:1.55pt;width:3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" fillcolor="#f07f09 [3204]" strokecolor="#773f04 [1604]" strokeweight="1pt"/>
            </w:pict>
          </mc:Fallback>
        </mc:AlternateContent>
      </w:r>
      <w:r w:rsidR="009A62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D5FB" wp14:editId="2DD8D447">
                <wp:simplePos x="0" y="0"/>
                <wp:positionH relativeFrom="column">
                  <wp:posOffset>981075</wp:posOffset>
                </wp:positionH>
                <wp:positionV relativeFrom="paragraph">
                  <wp:posOffset>19685</wp:posOffset>
                </wp:positionV>
                <wp:extent cx="419100" cy="38100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38F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77.25pt;margin-top:1.55pt;width:3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" fillcolor="#f07f09 [3204]" strokecolor="#773f04 [1604]" strokeweight="1pt"/>
            </w:pict>
          </mc:Fallback>
        </mc:AlternateContent>
      </w:r>
      <w:r w:rsidR="009A62C7">
        <w:tab/>
      </w:r>
      <w:r w:rsidR="009A62C7">
        <w:tab/>
      </w:r>
      <w:r w:rsidR="009A62C7">
        <w:tab/>
      </w:r>
      <w:r>
        <w:t>Asymmetrical</w:t>
      </w:r>
      <w:r w:rsidR="00655E36">
        <w:t xml:space="preserve"> (polar)</w:t>
      </w:r>
      <w:r>
        <w:tab/>
      </w:r>
      <w:r w:rsidR="002B6B11">
        <w:tab/>
      </w:r>
      <w:r w:rsidR="002B6B11">
        <w:tab/>
      </w:r>
      <w:r w:rsidR="002B6B11">
        <w:tab/>
      </w:r>
      <w:r>
        <w:t>Symmetrical</w:t>
      </w:r>
      <w:r w:rsidR="00655E36">
        <w:t xml:space="preserve"> (nonpolar)</w:t>
      </w:r>
    </w:p>
    <w:p w:rsidR="009A62C7" w:rsidRDefault="009A62C7" w:rsidP="009A62C7"/>
    <w:p w:rsidR="009A62C7" w:rsidRDefault="009A62C7" w:rsidP="009A62C7">
      <w:r>
        <w:t>Using this information and your Lewis dot diagram, is H</w:t>
      </w:r>
      <w:r w:rsidRPr="00E411B0">
        <w:rPr>
          <w:vertAlign w:val="subscript"/>
        </w:rPr>
        <w:t>2</w:t>
      </w:r>
      <w:r w:rsidR="002B6B11">
        <w:t xml:space="preserve">O </w:t>
      </w:r>
      <w:proofErr w:type="spellStart"/>
      <w:proofErr w:type="gramStart"/>
      <w:r w:rsidR="002B6B11">
        <w:t>i</w:t>
      </w:r>
      <w:r>
        <w:t>a</w:t>
      </w:r>
      <w:proofErr w:type="spellEnd"/>
      <w:proofErr w:type="gramEnd"/>
      <w:r>
        <w:t xml:space="preserve"> </w:t>
      </w:r>
      <w:r>
        <w:rPr>
          <w:b/>
        </w:rPr>
        <w:t>polar</w:t>
      </w:r>
      <w:r>
        <w:t xml:space="preserve"> molecule or a </w:t>
      </w:r>
      <w:r w:rsidRPr="009A62C7">
        <w:rPr>
          <w:b/>
        </w:rPr>
        <w:t>nonpolar</w:t>
      </w:r>
      <w:r>
        <w:t xml:space="preserve"> molecule? Explain your answer in terms of symmetry.</w:t>
      </w:r>
    </w:p>
    <w:p w:rsidR="009A62C7" w:rsidRDefault="009A62C7" w:rsidP="009A62C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52D" w:rsidRDefault="00B9452D" w:rsidP="00281CF7"/>
    <w:p w:rsidR="00E90562" w:rsidRDefault="00E43414" w:rsidP="00281CF7">
      <w:r>
        <w:t xml:space="preserve">3. </w:t>
      </w:r>
      <w:r w:rsidRPr="002B6B11">
        <w:rPr>
          <w:u w:val="single"/>
        </w:rPr>
        <w:t>Predict</w:t>
      </w:r>
      <w:r>
        <w:t>: Why can a penny hold so many drops of water on such a small surface? What properties of water allow this to happen?</w:t>
      </w:r>
    </w:p>
    <w:p w:rsidR="00E43414" w:rsidRDefault="00E43414" w:rsidP="00E4341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414" w:rsidRDefault="00E43414" w:rsidP="00281CF7"/>
    <w:p w:rsidR="00E43414" w:rsidRDefault="00E43414" w:rsidP="00281CF7"/>
    <w:p w:rsidR="00E43414" w:rsidRDefault="00E43414" w:rsidP="00281CF7"/>
    <w:p w:rsidR="00E43414" w:rsidRDefault="00E43414" w:rsidP="00281CF7"/>
    <w:p w:rsidR="00E43414" w:rsidRDefault="00E43414" w:rsidP="00E43414">
      <w:pPr>
        <w:pStyle w:val="Heading1"/>
        <w:numPr>
          <w:ilvl w:val="0"/>
          <w:numId w:val="0"/>
        </w:numPr>
        <w:ind w:left="432" w:hanging="432"/>
      </w:pPr>
      <w:r>
        <w:lastRenderedPageBreak/>
        <w:t>POST-LAB (as a class)</w:t>
      </w:r>
    </w:p>
    <w:p w:rsidR="00E90562" w:rsidRDefault="00E90562" w:rsidP="00E90562">
      <w:pPr>
        <w:pStyle w:val="Normal1"/>
      </w:pPr>
      <w:r>
        <w:rPr>
          <w:rFonts w:ascii="Georgia" w:eastAsia="Georgia" w:hAnsi="Georgia" w:cs="Georgia"/>
          <w:b/>
        </w:rPr>
        <w:t>5 Types of bonds</w:t>
      </w:r>
    </w:p>
    <w:p w:rsidR="00E90562" w:rsidRDefault="00E90562" w:rsidP="00E43414">
      <w:pPr>
        <w:pStyle w:val="Normal1"/>
        <w:spacing w:line="360" w:lineRule="auto"/>
        <w:ind w:left="706"/>
      </w:pPr>
      <w:r>
        <w:rPr>
          <w:rFonts w:ascii="Georgia" w:eastAsia="Georgia" w:hAnsi="Georgia" w:cs="Georgia"/>
        </w:rPr>
        <w:t>1. Ionic bonding</w:t>
      </w:r>
    </w:p>
    <w:p w:rsidR="00E90562" w:rsidRDefault="00E90562" w:rsidP="00E43414">
      <w:pPr>
        <w:pStyle w:val="Normal1"/>
        <w:spacing w:line="360" w:lineRule="auto"/>
        <w:ind w:left="706"/>
      </w:pPr>
      <w:r>
        <w:rPr>
          <w:rFonts w:ascii="Georgia" w:eastAsia="Georgia" w:hAnsi="Georgia" w:cs="Georgia"/>
        </w:rPr>
        <w:t>2. Polar covalent bonding</w:t>
      </w:r>
    </w:p>
    <w:p w:rsidR="00E90562" w:rsidRDefault="00E90562" w:rsidP="00E43414">
      <w:pPr>
        <w:pStyle w:val="Normal1"/>
        <w:spacing w:line="360" w:lineRule="auto"/>
        <w:ind w:left="706"/>
      </w:pPr>
      <w:r>
        <w:rPr>
          <w:rFonts w:ascii="Georgia" w:eastAsia="Georgia" w:hAnsi="Georgia" w:cs="Georgia"/>
        </w:rPr>
        <w:t>3. Nonpolar covalent bonding</w:t>
      </w:r>
    </w:p>
    <w:p w:rsidR="00E43414" w:rsidRDefault="00E90562" w:rsidP="00E43414">
      <w:pPr>
        <w:pStyle w:val="Normal1"/>
        <w:spacing w:line="360" w:lineRule="auto"/>
        <w:ind w:left="70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</w:t>
      </w:r>
      <w:r w:rsidR="00E43414">
        <w:rPr>
          <w:rFonts w:ascii="Georgia" w:eastAsia="Georgia" w:hAnsi="Georgia" w:cs="Georgia"/>
        </w:rPr>
        <w:t>Metallic bonding</w:t>
      </w:r>
      <w:r w:rsidR="00E43414">
        <w:rPr>
          <w:rFonts w:ascii="Georgia" w:eastAsia="Georgia" w:hAnsi="Georgia" w:cs="Georgia"/>
        </w:rPr>
        <w:t xml:space="preserve"> </w:t>
      </w:r>
    </w:p>
    <w:p w:rsidR="00E90562" w:rsidRDefault="00E43414" w:rsidP="00E43414">
      <w:pPr>
        <w:pStyle w:val="Normal1"/>
        <w:spacing w:line="360" w:lineRule="auto"/>
        <w:ind w:left="706"/>
      </w:pPr>
      <w:r>
        <w:rPr>
          <w:rFonts w:ascii="Georgia" w:eastAsia="Georgia" w:hAnsi="Georgia" w:cs="Georgia"/>
        </w:rPr>
        <w:t xml:space="preserve">5. </w:t>
      </w:r>
      <w:r w:rsidR="00E90562">
        <w:rPr>
          <w:rFonts w:ascii="Georgia" w:eastAsia="Georgia" w:hAnsi="Georgia" w:cs="Georgia"/>
        </w:rPr>
        <w:t xml:space="preserve">Hydrogen bonding </w:t>
      </w:r>
    </w:p>
    <w:p w:rsidR="00E90562" w:rsidRDefault="00E90562" w:rsidP="00E90562">
      <w:pPr>
        <w:pStyle w:val="Normal1"/>
        <w:jc w:val="center"/>
      </w:pPr>
    </w:p>
    <w:p w:rsidR="00E90562" w:rsidRDefault="00E90562" w:rsidP="00E90562">
      <w:pPr>
        <w:pStyle w:val="Normal1"/>
        <w:jc w:val="center"/>
      </w:pPr>
    </w:p>
    <w:p w:rsidR="00E90562" w:rsidRDefault="00E90562" w:rsidP="00E90562">
      <w:pPr>
        <w:pStyle w:val="Normal1"/>
        <w:jc w:val="center"/>
      </w:pPr>
      <w:r>
        <w:rPr>
          <w:rFonts w:ascii="Georgia" w:eastAsia="Georgia" w:hAnsi="Georgia" w:cs="Georgia"/>
          <w:b/>
        </w:rPr>
        <w:t>HYDROGEN BONDING</w:t>
      </w:r>
    </w:p>
    <w:p w:rsidR="00E90562" w:rsidRDefault="00E90562" w:rsidP="00E90562">
      <w:pPr>
        <w:pStyle w:val="Normal1"/>
      </w:pPr>
      <w:hyperlink r:id="rId13" w:anchor="watch">
        <w:r>
          <w:rPr>
            <w:rFonts w:ascii="Georgia" w:eastAsia="Georgia" w:hAnsi="Georgia" w:cs="Georgia"/>
            <w:highlight w:val="white"/>
            <w:u w:val="single"/>
          </w:rPr>
          <w:t>http://ed.ted.com/lessons/how-polarity-makes-water-behave-strangely-christina-kleinberg#watch</w:t>
        </w:r>
      </w:hyperlink>
    </w:p>
    <w:p w:rsidR="00E90562" w:rsidRDefault="00E90562" w:rsidP="00E90562">
      <w:pPr>
        <w:pStyle w:val="Normal1"/>
      </w:pPr>
    </w:p>
    <w:p w:rsidR="00E43414" w:rsidRPr="00E43414" w:rsidRDefault="00E43414" w:rsidP="00E90562">
      <w:pPr>
        <w:pStyle w:val="Normal1"/>
        <w:rPr>
          <w:i/>
        </w:rPr>
      </w:pPr>
      <w:r>
        <w:rPr>
          <w:i/>
        </w:rPr>
        <w:t xml:space="preserve">Directions: </w:t>
      </w:r>
      <w:r w:rsidRPr="00E43414">
        <w:rPr>
          <w:i/>
        </w:rPr>
        <w:t>Read over the questions below before watching the video so you know what to look out for.</w:t>
      </w:r>
      <w:r>
        <w:rPr>
          <w:i/>
        </w:rPr>
        <w:t xml:space="preserve"> Then take notes during the video to help you remember what you saw. The video will be played twice.</w:t>
      </w:r>
    </w:p>
    <w:p w:rsidR="00E43414" w:rsidRDefault="00E43414" w:rsidP="00E90562">
      <w:pPr>
        <w:pStyle w:val="Normal1"/>
        <w:rPr>
          <w:rFonts w:ascii="Georgia" w:eastAsia="Georgia" w:hAnsi="Georgia" w:cs="Georgia"/>
          <w:highlight w:val="white"/>
        </w:rPr>
      </w:pPr>
    </w:p>
    <w:p w:rsidR="00E90562" w:rsidRDefault="00E90562" w:rsidP="00E90562">
      <w:pPr>
        <w:pStyle w:val="Normal1"/>
      </w:pPr>
      <w:r>
        <w:rPr>
          <w:rFonts w:ascii="Georgia" w:eastAsia="Georgia" w:hAnsi="Georgia" w:cs="Georgia"/>
          <w:highlight w:val="white"/>
        </w:rPr>
        <w:t xml:space="preserve">Notes: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E90562" w:rsidTr="001A5DB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D16B99" w:rsidRDefault="00D16B99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  <w:p w:rsidR="00E90562" w:rsidRDefault="00E90562" w:rsidP="001A5DB4">
            <w:pPr>
              <w:pStyle w:val="Normal1"/>
              <w:spacing w:line="240" w:lineRule="auto"/>
            </w:pPr>
          </w:p>
        </w:tc>
      </w:tr>
    </w:tbl>
    <w:p w:rsidR="00E90562" w:rsidRDefault="00E90562" w:rsidP="00E90562">
      <w:pPr>
        <w:pStyle w:val="Normal1"/>
      </w:pPr>
      <w:bookmarkStart w:id="0" w:name="_GoBack"/>
      <w:bookmarkEnd w:id="0"/>
      <w:r>
        <w:rPr>
          <w:rFonts w:ascii="Georgia" w:eastAsia="Georgia" w:hAnsi="Georgia" w:cs="Georgia"/>
          <w:highlight w:val="white"/>
        </w:rPr>
        <w:lastRenderedPageBreak/>
        <w:t>1. Table salt (</w:t>
      </w:r>
      <w:proofErr w:type="spellStart"/>
      <w:r>
        <w:rPr>
          <w:rFonts w:ascii="Georgia" w:eastAsia="Georgia" w:hAnsi="Georgia" w:cs="Georgia"/>
          <w:highlight w:val="white"/>
        </w:rPr>
        <w:t>NaCl</w:t>
      </w:r>
      <w:proofErr w:type="spellEnd"/>
      <w:r>
        <w:rPr>
          <w:rFonts w:ascii="Georgia" w:eastAsia="Georgia" w:hAnsi="Georgia" w:cs="Georgia"/>
          <w:highlight w:val="white"/>
        </w:rPr>
        <w:t xml:space="preserve">) is an ionic compound. As with other ionic compounds, </w:t>
      </w:r>
      <w:proofErr w:type="spellStart"/>
      <w:r>
        <w:rPr>
          <w:rFonts w:ascii="Georgia" w:eastAsia="Georgia" w:hAnsi="Georgia" w:cs="Georgia"/>
          <w:highlight w:val="white"/>
        </w:rPr>
        <w:t>NaCl</w:t>
      </w:r>
      <w:proofErr w:type="spellEnd"/>
      <w:r>
        <w:rPr>
          <w:rFonts w:ascii="Georgia" w:eastAsia="Georgia" w:hAnsi="Georgia" w:cs="Georgia"/>
          <w:highlight w:val="white"/>
        </w:rPr>
        <w:t xml:space="preserve"> dissolves in water. When placed in water, Na and Cl form ions. Na has a positive charge and Cl has a negative charge. Describe how water molecules interact with these ions.</w:t>
      </w: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43414" w:rsidP="00E90562">
      <w:pPr>
        <w:pStyle w:val="Normal1"/>
      </w:pPr>
      <w:r>
        <w:rPr>
          <w:rFonts w:ascii="Georgia" w:eastAsia="Georgia" w:hAnsi="Georgia" w:cs="Georgia"/>
          <w:highlight w:val="white"/>
        </w:rPr>
        <w:t>2</w:t>
      </w:r>
      <w:r w:rsidR="00E90562">
        <w:rPr>
          <w:rFonts w:ascii="Georgia" w:eastAsia="Georgia" w:hAnsi="Georgia" w:cs="Georgia"/>
          <w:highlight w:val="white"/>
        </w:rPr>
        <w:t>. If you drop a metal paperclip into a cup of water, it will sink to the bottom. However, with practice, you can gently place a metal paperclip on the surface of the water and it will balance or appear to float. Explain why this happens.</w:t>
      </w: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90562" w:rsidP="00E90562">
      <w:pPr>
        <w:pStyle w:val="Normal1"/>
      </w:pPr>
    </w:p>
    <w:p w:rsidR="00E43414" w:rsidRDefault="00E43414" w:rsidP="00E90562">
      <w:pPr>
        <w:pStyle w:val="Normal1"/>
      </w:pPr>
    </w:p>
    <w:p w:rsidR="00E43414" w:rsidRDefault="00E43414" w:rsidP="00E90562">
      <w:pPr>
        <w:pStyle w:val="Normal1"/>
      </w:pPr>
    </w:p>
    <w:p w:rsidR="00E90562" w:rsidRDefault="00E90562" w:rsidP="00E90562">
      <w:pPr>
        <w:pStyle w:val="Normal1"/>
      </w:pPr>
    </w:p>
    <w:p w:rsidR="00E90562" w:rsidRDefault="00E43414" w:rsidP="00E90562">
      <w:pPr>
        <w:pStyle w:val="Normal1"/>
        <w:spacing w:after="160" w:line="327" w:lineRule="auto"/>
      </w:pPr>
      <w:r>
        <w:rPr>
          <w:rFonts w:ascii="Georgia" w:eastAsia="Georgia" w:hAnsi="Georgia" w:cs="Georgia"/>
          <w:highlight w:val="white"/>
        </w:rPr>
        <w:t>3</w:t>
      </w:r>
      <w:r w:rsidR="00E90562">
        <w:rPr>
          <w:rFonts w:ascii="Georgia" w:eastAsia="Georgia" w:hAnsi="Georgia" w:cs="Georgia"/>
          <w:highlight w:val="white"/>
        </w:rPr>
        <w:t>. Polarity refers to the _______________ in a molecule.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A) </w:t>
      </w:r>
      <w:r>
        <w:rPr>
          <w:rFonts w:ascii="Georgia" w:eastAsia="Georgia" w:hAnsi="Georgia" w:cs="Georgia"/>
          <w:highlight w:val="white"/>
        </w:rPr>
        <w:t>Unequal sharing of protons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B) </w:t>
      </w:r>
      <w:r>
        <w:rPr>
          <w:rFonts w:ascii="Georgia" w:eastAsia="Georgia" w:hAnsi="Georgia" w:cs="Georgia"/>
          <w:highlight w:val="white"/>
        </w:rPr>
        <w:t>Unequal sharing of electrons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C) </w:t>
      </w:r>
      <w:r>
        <w:rPr>
          <w:rFonts w:ascii="Georgia" w:eastAsia="Georgia" w:hAnsi="Georgia" w:cs="Georgia"/>
          <w:highlight w:val="white"/>
        </w:rPr>
        <w:t>Equal sharing of protons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D) </w:t>
      </w:r>
      <w:r>
        <w:rPr>
          <w:rFonts w:ascii="Georgia" w:eastAsia="Georgia" w:hAnsi="Georgia" w:cs="Georgia"/>
          <w:highlight w:val="white"/>
        </w:rPr>
        <w:t>Equal sharing of electrons</w:t>
      </w:r>
    </w:p>
    <w:p w:rsidR="00E90562" w:rsidRDefault="00E90562" w:rsidP="00E90562">
      <w:pPr>
        <w:pStyle w:val="Normal1"/>
      </w:pPr>
    </w:p>
    <w:p w:rsidR="00E90562" w:rsidRDefault="00E43414" w:rsidP="00E90562">
      <w:pPr>
        <w:pStyle w:val="Normal1"/>
        <w:spacing w:after="160" w:line="327" w:lineRule="auto"/>
      </w:pPr>
      <w:r>
        <w:rPr>
          <w:rFonts w:ascii="Georgia" w:eastAsia="Georgia" w:hAnsi="Georgia" w:cs="Georgia"/>
          <w:highlight w:val="white"/>
        </w:rPr>
        <w:t>4</w:t>
      </w:r>
      <w:r w:rsidR="00E90562">
        <w:rPr>
          <w:rFonts w:ascii="Georgia" w:eastAsia="Georgia" w:hAnsi="Georgia" w:cs="Georgia"/>
          <w:highlight w:val="white"/>
        </w:rPr>
        <w:t>. Which of the statements below correctly describes the partial charges on the atoms in a water molecule?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A) </w:t>
      </w:r>
      <w:r>
        <w:rPr>
          <w:rFonts w:ascii="Georgia" w:eastAsia="Georgia" w:hAnsi="Georgia" w:cs="Georgia"/>
          <w:highlight w:val="white"/>
        </w:rPr>
        <w:t>All the atoms act as if they have a positive charge.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B) </w:t>
      </w:r>
      <w:r>
        <w:rPr>
          <w:rFonts w:ascii="Georgia" w:eastAsia="Georgia" w:hAnsi="Georgia" w:cs="Georgia"/>
          <w:highlight w:val="white"/>
        </w:rPr>
        <w:t>All the atoms act as if they have a negative charge.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C) </w:t>
      </w:r>
      <w:r>
        <w:rPr>
          <w:rFonts w:ascii="Georgia" w:eastAsia="Georgia" w:hAnsi="Georgia" w:cs="Georgia"/>
          <w:highlight w:val="white"/>
        </w:rPr>
        <w:t>The oxygen atom acts as if it has a positive charge while the hydrogen atoms act as if they have a negative charge.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D) </w:t>
      </w:r>
      <w:r>
        <w:rPr>
          <w:rFonts w:ascii="Georgia" w:eastAsia="Georgia" w:hAnsi="Georgia" w:cs="Georgia"/>
          <w:highlight w:val="white"/>
        </w:rPr>
        <w:t>The oxygen atom acts as if it has a negative charge while the hydrogen atoms act as if they have a positive charge.</w:t>
      </w:r>
    </w:p>
    <w:p w:rsidR="00E90562" w:rsidRDefault="00E90562" w:rsidP="00E90562">
      <w:pPr>
        <w:pStyle w:val="Normal1"/>
      </w:pPr>
    </w:p>
    <w:p w:rsidR="00E90562" w:rsidRDefault="00E43414" w:rsidP="00E90562">
      <w:pPr>
        <w:pStyle w:val="Normal1"/>
        <w:spacing w:after="160" w:line="327" w:lineRule="auto"/>
      </w:pPr>
      <w:r>
        <w:rPr>
          <w:rFonts w:ascii="Georgia" w:eastAsia="Georgia" w:hAnsi="Georgia" w:cs="Georgia"/>
          <w:highlight w:val="white"/>
        </w:rPr>
        <w:t>5</w:t>
      </w:r>
      <w:r w:rsidR="00E90562">
        <w:rPr>
          <w:rFonts w:ascii="Georgia" w:eastAsia="Georgia" w:hAnsi="Georgia" w:cs="Georgia"/>
          <w:highlight w:val="white"/>
        </w:rPr>
        <w:t>. What type of bonds exists between neighboring water molecules?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A) </w:t>
      </w:r>
      <w:r>
        <w:rPr>
          <w:rFonts w:ascii="Georgia" w:eastAsia="Georgia" w:hAnsi="Georgia" w:cs="Georgia"/>
          <w:highlight w:val="white"/>
        </w:rPr>
        <w:t>Ionic bonds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B) </w:t>
      </w:r>
      <w:r>
        <w:rPr>
          <w:rFonts w:ascii="Georgia" w:eastAsia="Georgia" w:hAnsi="Georgia" w:cs="Georgia"/>
          <w:highlight w:val="white"/>
        </w:rPr>
        <w:t>Hydrogen bonds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C) </w:t>
      </w:r>
      <w:r>
        <w:rPr>
          <w:rFonts w:ascii="Georgia" w:eastAsia="Georgia" w:hAnsi="Georgia" w:cs="Georgia"/>
          <w:highlight w:val="white"/>
        </w:rPr>
        <w:t>Polar covalent bonds</w:t>
      </w:r>
    </w:p>
    <w:p w:rsidR="00E90562" w:rsidRDefault="00E90562" w:rsidP="00E43414">
      <w:pPr>
        <w:pStyle w:val="Normal1"/>
        <w:spacing w:before="40" w:after="40" w:line="327" w:lineRule="auto"/>
        <w:ind w:left="708" w:right="40"/>
      </w:pPr>
      <w:r>
        <w:rPr>
          <w:rFonts w:ascii="Georgia" w:eastAsia="Georgia" w:hAnsi="Georgia" w:cs="Georgia"/>
          <w:shd w:val="clear" w:color="auto" w:fill="F6F6F6"/>
        </w:rPr>
        <w:t xml:space="preserve">D) </w:t>
      </w:r>
      <w:r>
        <w:rPr>
          <w:rFonts w:ascii="Georgia" w:eastAsia="Georgia" w:hAnsi="Georgia" w:cs="Georgia"/>
          <w:highlight w:val="white"/>
        </w:rPr>
        <w:t>Nonpolar covalent bonds</w:t>
      </w:r>
    </w:p>
    <w:sectPr w:rsidR="00E90562" w:rsidSect="002B6B11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9E" w:rsidRDefault="00D8559E" w:rsidP="002B6B11">
      <w:pPr>
        <w:spacing w:after="0" w:line="240" w:lineRule="auto"/>
      </w:pPr>
      <w:r>
        <w:separator/>
      </w:r>
    </w:p>
  </w:endnote>
  <w:endnote w:type="continuationSeparator" w:id="0">
    <w:p w:rsidR="00D8559E" w:rsidRDefault="00D8559E" w:rsidP="002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9E" w:rsidRDefault="00D8559E" w:rsidP="002B6B11">
      <w:pPr>
        <w:spacing w:after="0" w:line="240" w:lineRule="auto"/>
      </w:pPr>
      <w:r>
        <w:separator/>
      </w:r>
    </w:p>
  </w:footnote>
  <w:footnote w:type="continuationSeparator" w:id="0">
    <w:p w:rsidR="00D8559E" w:rsidRDefault="00D8559E" w:rsidP="002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11" w:rsidRDefault="002B6B11" w:rsidP="002B6B11">
    <w:pPr>
      <w:pStyle w:val="Header"/>
    </w:pPr>
    <w:r>
      <w:t>Name __________________________________________________</w:t>
    </w:r>
    <w:r>
      <w:tab/>
      <w:t>Date _____________</w:t>
    </w:r>
  </w:p>
  <w:p w:rsidR="002B6B11" w:rsidRDefault="002B6B11" w:rsidP="002B6B11">
    <w:pPr>
      <w:pStyle w:val="Header"/>
    </w:pPr>
    <w:r>
      <w:t>Partners’ Names _______________________________________________________________________</w:t>
    </w:r>
  </w:p>
  <w:p w:rsidR="002B6B11" w:rsidRDefault="002B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5620DA6"/>
    <w:multiLevelType w:val="hybridMultilevel"/>
    <w:tmpl w:val="A3940248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7"/>
    <w:rsid w:val="000F150A"/>
    <w:rsid w:val="00107F50"/>
    <w:rsid w:val="00281CF7"/>
    <w:rsid w:val="002B6B11"/>
    <w:rsid w:val="004505AB"/>
    <w:rsid w:val="004C32E2"/>
    <w:rsid w:val="004D179E"/>
    <w:rsid w:val="00655E36"/>
    <w:rsid w:val="008A372D"/>
    <w:rsid w:val="008F2976"/>
    <w:rsid w:val="009A62C7"/>
    <w:rsid w:val="00B50BBA"/>
    <w:rsid w:val="00B9452D"/>
    <w:rsid w:val="00CD0BB3"/>
    <w:rsid w:val="00CD5D3D"/>
    <w:rsid w:val="00D16B99"/>
    <w:rsid w:val="00D713C5"/>
    <w:rsid w:val="00D8559E"/>
    <w:rsid w:val="00E23D66"/>
    <w:rsid w:val="00E411B0"/>
    <w:rsid w:val="00E43414"/>
    <w:rsid w:val="00E90562"/>
    <w:rsid w:val="00EC4EAA"/>
    <w:rsid w:val="00ED40C7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7ED8-3822-4180-9399-6A9AF16B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2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rsid w:val="00E90562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table" w:styleId="TableGrid">
    <w:name w:val="Table Grid"/>
    <w:basedOn w:val="TableNormal"/>
    <w:uiPriority w:val="39"/>
    <w:rsid w:val="008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11"/>
  </w:style>
  <w:style w:type="paragraph" w:styleId="Footer">
    <w:name w:val="footer"/>
    <w:basedOn w:val="Normal"/>
    <w:link w:val="FooterChar"/>
    <w:uiPriority w:val="99"/>
    <w:unhideWhenUsed/>
    <w:rsid w:val="002B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.ted.com/lessons/how-polarity-makes-water-behave-strangely-christina-kleinbe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196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17</cp:revision>
  <dcterms:created xsi:type="dcterms:W3CDTF">2014-12-02T23:02:00Z</dcterms:created>
  <dcterms:modified xsi:type="dcterms:W3CDTF">2014-12-03T12:00:00Z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