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A9" w:rsidRPr="00490EDC" w:rsidRDefault="008560E0" w:rsidP="008560E0">
      <w:pPr>
        <w:pStyle w:val="Title"/>
      </w:pPr>
      <w:r>
        <w:t xml:space="preserve">Lab 19: </w:t>
      </w:r>
      <w:r w:rsidR="007C47FD">
        <w:t>Titration</w:t>
      </w:r>
      <w:r>
        <w:t xml:space="preserve"> of Acids and Bases</w:t>
      </w:r>
    </w:p>
    <w:p w:rsidR="008560E0" w:rsidRPr="008560E0" w:rsidRDefault="008560E0">
      <w:pPr>
        <w:rPr>
          <w:rFonts w:ascii="Times New Roman" w:hAnsi="Times New Roman" w:cs="Times New Roman"/>
          <w:sz w:val="24"/>
          <w:szCs w:val="24"/>
        </w:rPr>
      </w:pPr>
      <w:r w:rsidRPr="008560E0">
        <w:rPr>
          <w:rFonts w:ascii="Times New Roman" w:hAnsi="Times New Roman" w:cs="Times New Roman"/>
          <w:b/>
          <w:sz w:val="24"/>
          <w:szCs w:val="24"/>
        </w:rPr>
        <w:t>Background</w:t>
      </w:r>
      <w:r w:rsidRPr="008560E0">
        <w:rPr>
          <w:rFonts w:ascii="Times New Roman" w:hAnsi="Times New Roman" w:cs="Times New Roman"/>
          <w:sz w:val="24"/>
          <w:szCs w:val="24"/>
        </w:rPr>
        <w:t xml:space="preserve">: </w:t>
      </w:r>
      <w:r w:rsidRPr="008560E0">
        <w:rPr>
          <w:rFonts w:ascii="Times New Roman" w:hAnsi="Times New Roman" w:cs="Times New Roman"/>
          <w:sz w:val="24"/>
          <w:szCs w:val="24"/>
          <w:u w:val="single"/>
        </w:rPr>
        <w:t>Titration</w:t>
      </w:r>
      <w:r w:rsidRPr="008560E0">
        <w:rPr>
          <w:rFonts w:ascii="Times New Roman" w:hAnsi="Times New Roman" w:cs="Times New Roman"/>
          <w:sz w:val="24"/>
          <w:szCs w:val="24"/>
        </w:rPr>
        <w:t xml:space="preserve"> is a method used to determine an unknown concentration of either an acid or </w:t>
      </w:r>
      <w:r w:rsidR="007B1608">
        <w:rPr>
          <w:rFonts w:ascii="Times New Roman" w:hAnsi="Times New Roman" w:cs="Times New Roman"/>
          <w:sz w:val="24"/>
          <w:szCs w:val="24"/>
        </w:rPr>
        <w:t xml:space="preserve">a </w:t>
      </w:r>
      <w:r w:rsidRPr="008560E0">
        <w:rPr>
          <w:rFonts w:ascii="Times New Roman" w:hAnsi="Times New Roman" w:cs="Times New Roman"/>
          <w:sz w:val="24"/>
          <w:szCs w:val="24"/>
        </w:rPr>
        <w:t xml:space="preserve">base using the known concentration of a base or acid, respectively. </w:t>
      </w:r>
      <w:r>
        <w:rPr>
          <w:rFonts w:ascii="Times New Roman" w:hAnsi="Times New Roman" w:cs="Times New Roman"/>
          <w:sz w:val="24"/>
          <w:szCs w:val="24"/>
        </w:rPr>
        <w:t xml:space="preserve">Adding enough </w:t>
      </w:r>
      <w:r w:rsidRPr="008560E0">
        <w:rPr>
          <w:rFonts w:ascii="Times New Roman" w:hAnsi="Times New Roman" w:cs="Times New Roman"/>
          <w:sz w:val="24"/>
          <w:szCs w:val="24"/>
          <w:u w:val="single"/>
        </w:rPr>
        <w:t>titrant</w:t>
      </w:r>
      <w:r>
        <w:rPr>
          <w:rFonts w:ascii="Times New Roman" w:hAnsi="Times New Roman" w:cs="Times New Roman"/>
          <w:sz w:val="24"/>
          <w:szCs w:val="24"/>
        </w:rPr>
        <w:t xml:space="preserve"> (solution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make the solution in the beaker change color along with the titration equation will be necessary to find the unknown concentration. </w:t>
      </w:r>
    </w:p>
    <w:p w:rsidR="009048AB" w:rsidRPr="00490EDC" w:rsidRDefault="00C729A6">
      <w:pPr>
        <w:rPr>
          <w:rFonts w:ascii="Times New Roman" w:hAnsi="Times New Roman" w:cs="Times New Roman"/>
          <w:b/>
          <w:sz w:val="24"/>
        </w:rPr>
      </w:pPr>
      <w:r w:rsidRPr="00490EDC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1A4F" wp14:editId="09DF0A0A">
                <wp:simplePos x="0" y="0"/>
                <wp:positionH relativeFrom="column">
                  <wp:posOffset>2731769</wp:posOffset>
                </wp:positionH>
                <wp:positionV relativeFrom="paragraph">
                  <wp:posOffset>52070</wp:posOffset>
                </wp:positionV>
                <wp:extent cx="3914775" cy="2705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A6" w:rsidRPr="00490EDC" w:rsidRDefault="00C729A6" w:rsidP="00490ED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490EDC">
                              <w:rPr>
                                <w:sz w:val="24"/>
                                <w:u w:val="single"/>
                              </w:rPr>
                              <w:t xml:space="preserve">Labeled Diagram of </w:t>
                            </w:r>
                            <w:proofErr w:type="gramStart"/>
                            <w:r w:rsidRPr="00490EDC">
                              <w:rPr>
                                <w:sz w:val="24"/>
                                <w:u w:val="single"/>
                              </w:rPr>
                              <w:t>Experimental  Setup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1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pt;margin-top:4.1pt;width:308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">
                <v:textbox>
                  <w:txbxContent>
                    <w:p w:rsidR="00C729A6" w:rsidRPr="00490EDC" w:rsidRDefault="00C729A6" w:rsidP="00490ED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490EDC">
                        <w:rPr>
                          <w:sz w:val="24"/>
                          <w:u w:val="single"/>
                        </w:rPr>
                        <w:t xml:space="preserve">Labeled Diagram of </w:t>
                      </w:r>
                      <w:proofErr w:type="gramStart"/>
                      <w:r w:rsidRPr="00490EDC">
                        <w:rPr>
                          <w:sz w:val="24"/>
                          <w:u w:val="single"/>
                        </w:rPr>
                        <w:t>Experimental  Setup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48AB" w:rsidRPr="00490EDC">
        <w:rPr>
          <w:rFonts w:ascii="Times New Roman" w:hAnsi="Times New Roman" w:cs="Times New Roman"/>
          <w:b/>
          <w:sz w:val="36"/>
        </w:rPr>
        <w:t>Materials:</w:t>
      </w:r>
    </w:p>
    <w:p w:rsidR="009048AB" w:rsidRPr="00490EDC" w:rsidRDefault="009048AB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0EDC">
        <w:rPr>
          <w:rFonts w:ascii="Times New Roman" w:hAnsi="Times New Roman" w:cs="Times New Roman"/>
          <w:sz w:val="24"/>
        </w:rPr>
        <w:t>Beaker</w:t>
      </w:r>
    </w:p>
    <w:p w:rsidR="009048AB" w:rsidRPr="00490EDC" w:rsidRDefault="009048AB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0EDC">
        <w:rPr>
          <w:rFonts w:ascii="Times New Roman" w:hAnsi="Times New Roman" w:cs="Times New Roman"/>
          <w:sz w:val="24"/>
        </w:rPr>
        <w:t>Graduated cylinder</w:t>
      </w:r>
    </w:p>
    <w:p w:rsidR="00AA4C3E" w:rsidRDefault="00AA4C3E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Stand </w:t>
      </w:r>
    </w:p>
    <w:p w:rsidR="00AA4C3E" w:rsidRDefault="00AA4C3E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burets</w:t>
      </w:r>
    </w:p>
    <w:p w:rsidR="009048AB" w:rsidRPr="00490EDC" w:rsidRDefault="00AA4C3E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048AB" w:rsidRPr="00490EDC">
        <w:rPr>
          <w:rFonts w:ascii="Times New Roman" w:hAnsi="Times New Roman" w:cs="Times New Roman"/>
          <w:sz w:val="24"/>
        </w:rPr>
        <w:t>clamp</w:t>
      </w:r>
    </w:p>
    <w:p w:rsidR="009048AB" w:rsidRDefault="008560E0" w:rsidP="00961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Phenolphthalein</w:t>
      </w:r>
    </w:p>
    <w:p w:rsidR="00AA4C3E" w:rsidRDefault="00AA4C3E" w:rsidP="00961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 xml:space="preserve"> (0.2M)</w:t>
      </w:r>
    </w:p>
    <w:p w:rsidR="00AA4C3E" w:rsidRDefault="00AA4C3E" w:rsidP="00961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>
        <w:rPr>
          <w:rFonts w:ascii="Times New Roman" w:hAnsi="Times New Roman" w:cs="Times New Roman"/>
          <w:sz w:val="24"/>
        </w:rPr>
        <w:t xml:space="preserve"> (unknown molarity)</w:t>
      </w:r>
    </w:p>
    <w:p w:rsidR="00AA4C3E" w:rsidRPr="00490EDC" w:rsidRDefault="00AA4C3E" w:rsidP="00961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AA4C3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AA4C3E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(0.2M)</w:t>
      </w:r>
    </w:p>
    <w:p w:rsidR="00E61ABA" w:rsidRDefault="00E61ABA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0EDC">
        <w:rPr>
          <w:rFonts w:ascii="Times New Roman" w:hAnsi="Times New Roman" w:cs="Times New Roman"/>
          <w:sz w:val="24"/>
        </w:rPr>
        <w:t>Safety glasses</w:t>
      </w:r>
    </w:p>
    <w:p w:rsidR="0021278C" w:rsidRPr="00490EDC" w:rsidRDefault="0021278C" w:rsidP="009048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Apron</w:t>
      </w:r>
    </w:p>
    <w:p w:rsidR="009048AB" w:rsidRPr="00490EDC" w:rsidRDefault="009048AB" w:rsidP="009048AB">
      <w:pPr>
        <w:pStyle w:val="NoSpacing"/>
        <w:rPr>
          <w:rFonts w:ascii="Times New Roman" w:hAnsi="Times New Roman" w:cs="Times New Roman"/>
          <w:sz w:val="24"/>
        </w:rPr>
      </w:pPr>
    </w:p>
    <w:p w:rsidR="0090379A" w:rsidRPr="00490EDC" w:rsidRDefault="0090379A" w:rsidP="009048AB">
      <w:pPr>
        <w:pStyle w:val="NoSpacing"/>
        <w:rPr>
          <w:rFonts w:ascii="Times New Roman" w:hAnsi="Times New Roman" w:cs="Times New Roman"/>
          <w:sz w:val="24"/>
        </w:rPr>
      </w:pPr>
    </w:p>
    <w:p w:rsidR="009048AB" w:rsidRPr="00490EDC" w:rsidRDefault="009048AB" w:rsidP="009048AB">
      <w:pPr>
        <w:pStyle w:val="NoSpacing"/>
        <w:rPr>
          <w:rFonts w:ascii="Times New Roman" w:hAnsi="Times New Roman" w:cs="Times New Roman"/>
          <w:b/>
          <w:sz w:val="36"/>
        </w:rPr>
      </w:pPr>
      <w:r w:rsidRPr="00490EDC">
        <w:rPr>
          <w:rFonts w:ascii="Times New Roman" w:hAnsi="Times New Roman" w:cs="Times New Roman"/>
          <w:b/>
          <w:sz w:val="36"/>
        </w:rPr>
        <w:t>Procedure:</w:t>
      </w:r>
    </w:p>
    <w:p w:rsidR="00E61ABA" w:rsidRDefault="00E61ABA" w:rsidP="009048AB">
      <w:pPr>
        <w:pStyle w:val="NoSpacing"/>
        <w:rPr>
          <w:rFonts w:ascii="Times New Roman" w:hAnsi="Times New Roman" w:cs="Times New Roman"/>
          <w:sz w:val="24"/>
        </w:rPr>
      </w:pPr>
    </w:p>
    <w:p w:rsidR="007B4786" w:rsidRPr="00D41F47" w:rsidRDefault="007B4786" w:rsidP="007B4786">
      <w:pPr>
        <w:pStyle w:val="NoSpacing"/>
        <w:rPr>
          <w:rFonts w:ascii="Times New Roman" w:hAnsi="Times New Roman" w:cs="Times New Roman"/>
          <w:b/>
          <w:sz w:val="24"/>
        </w:rPr>
      </w:pPr>
      <w:r w:rsidRPr="00D41F47">
        <w:rPr>
          <w:rFonts w:ascii="Times New Roman" w:hAnsi="Times New Roman" w:cs="Times New Roman"/>
          <w:b/>
          <w:sz w:val="24"/>
        </w:rPr>
        <w:t>PART 1</w:t>
      </w:r>
    </w:p>
    <w:p w:rsidR="00026810" w:rsidRDefault="00DD0FF0" w:rsidP="000268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buret</w:t>
      </w:r>
      <w:proofErr w:type="spellEnd"/>
      <w:r>
        <w:rPr>
          <w:rFonts w:ascii="Times New Roman" w:hAnsi="Times New Roman" w:cs="Times New Roman"/>
          <w:sz w:val="24"/>
        </w:rPr>
        <w:t xml:space="preserve"> contains</w:t>
      </w:r>
      <w:r w:rsidR="00A40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775">
        <w:rPr>
          <w:rFonts w:ascii="Times New Roman" w:hAnsi="Times New Roman" w:cs="Times New Roman"/>
          <w:sz w:val="24"/>
        </w:rPr>
        <w:t>HCl</w:t>
      </w:r>
      <w:proofErr w:type="spellEnd"/>
      <w:r w:rsidR="00A40775">
        <w:rPr>
          <w:rFonts w:ascii="Times New Roman" w:hAnsi="Times New Roman" w:cs="Times New Roman"/>
          <w:sz w:val="24"/>
        </w:rPr>
        <w:t xml:space="preserve"> of an unknown Molarity (concentration.) </w:t>
      </w:r>
    </w:p>
    <w:p w:rsidR="0090379A" w:rsidRDefault="00A40775" w:rsidP="000268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Obtain 10 ml of 0.2 M </w:t>
      </w: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 xml:space="preserve"> in a beaker</w:t>
      </w:r>
      <w:r w:rsidR="009037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Put a few drops of </w:t>
      </w:r>
      <w:r w:rsidR="00A912BA">
        <w:rPr>
          <w:rFonts w:ascii="Times New Roman" w:hAnsi="Times New Roman" w:cs="Times New Roman"/>
          <w:sz w:val="24"/>
        </w:rPr>
        <w:t>Phenolphthalein</w:t>
      </w:r>
      <w:r>
        <w:rPr>
          <w:rFonts w:ascii="Times New Roman" w:hAnsi="Times New Roman" w:cs="Times New Roman"/>
          <w:sz w:val="24"/>
        </w:rPr>
        <w:t xml:space="preserve"> in the beaker and swirl it. Your solution should turn a nice pink.</w:t>
      </w:r>
    </w:p>
    <w:p w:rsidR="00A40775" w:rsidRDefault="00DD0FF0" w:rsidP="00E61A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 the initial volume of</w:t>
      </w:r>
      <w:r w:rsidR="00A40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775">
        <w:rPr>
          <w:rFonts w:ascii="Times New Roman" w:hAnsi="Times New Roman" w:cs="Times New Roman"/>
          <w:sz w:val="24"/>
        </w:rPr>
        <w:t>HCl</w:t>
      </w:r>
      <w:proofErr w:type="spellEnd"/>
      <w:r w:rsidR="00A40775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="00A40775">
        <w:rPr>
          <w:rFonts w:ascii="Times New Roman" w:hAnsi="Times New Roman" w:cs="Times New Roman"/>
          <w:sz w:val="24"/>
        </w:rPr>
        <w:t>buret</w:t>
      </w:r>
      <w:proofErr w:type="spellEnd"/>
      <w:r w:rsidR="00A40775">
        <w:rPr>
          <w:rFonts w:ascii="Times New Roman" w:hAnsi="Times New Roman" w:cs="Times New Roman"/>
          <w:sz w:val="24"/>
        </w:rPr>
        <w:t xml:space="preserve"> </w:t>
      </w:r>
      <w:r w:rsidR="00A7228C">
        <w:rPr>
          <w:rFonts w:ascii="Times New Roman" w:hAnsi="Times New Roman" w:cs="Times New Roman"/>
          <w:sz w:val="24"/>
        </w:rPr>
        <w:t>in table 1.</w:t>
      </w:r>
      <w:r w:rsidR="00026810">
        <w:rPr>
          <w:rFonts w:ascii="Times New Roman" w:hAnsi="Times New Roman" w:cs="Times New Roman"/>
          <w:sz w:val="24"/>
        </w:rPr>
        <w:t xml:space="preserve"> Remember the numbers are reversed.</w:t>
      </w:r>
    </w:p>
    <w:p w:rsidR="00026810" w:rsidRDefault="00026810" w:rsidP="00E61A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6810">
        <w:rPr>
          <w:rFonts w:ascii="Times New Roman" w:hAnsi="Times New Roman" w:cs="Times New Roman"/>
          <w:sz w:val="24"/>
        </w:rPr>
        <w:t xml:space="preserve">Carefully turn the stopcock knob and </w:t>
      </w:r>
      <w:r>
        <w:rPr>
          <w:rFonts w:ascii="Times New Roman" w:hAnsi="Times New Roman" w:cs="Times New Roman"/>
          <w:b/>
          <w:sz w:val="24"/>
          <w:u w:val="single"/>
        </w:rPr>
        <w:t>s</w:t>
      </w:r>
      <w:r w:rsidR="00A7228C" w:rsidRPr="00DD0FF0">
        <w:rPr>
          <w:rFonts w:ascii="Times New Roman" w:hAnsi="Times New Roman" w:cs="Times New Roman"/>
          <w:b/>
          <w:sz w:val="24"/>
          <w:u w:val="single"/>
        </w:rPr>
        <w:t>lowly</w:t>
      </w:r>
      <w:r w:rsidR="00A7228C">
        <w:rPr>
          <w:rFonts w:ascii="Times New Roman" w:hAnsi="Times New Roman" w:cs="Times New Roman"/>
          <w:sz w:val="24"/>
        </w:rPr>
        <w:t xml:space="preserve"> titrate the </w:t>
      </w:r>
      <w:proofErr w:type="spellStart"/>
      <w:r w:rsidR="00A7228C">
        <w:rPr>
          <w:rFonts w:ascii="Times New Roman" w:hAnsi="Times New Roman" w:cs="Times New Roman"/>
          <w:sz w:val="24"/>
        </w:rPr>
        <w:t>HCl</w:t>
      </w:r>
      <w:proofErr w:type="spellEnd"/>
      <w:r w:rsidR="00A7228C">
        <w:rPr>
          <w:rFonts w:ascii="Times New Roman" w:hAnsi="Times New Roman" w:cs="Times New Roman"/>
          <w:sz w:val="24"/>
        </w:rPr>
        <w:t xml:space="preserve"> into the beaker with </w:t>
      </w:r>
      <w:proofErr w:type="spellStart"/>
      <w:r w:rsidR="00A7228C">
        <w:rPr>
          <w:rFonts w:ascii="Times New Roman" w:hAnsi="Times New Roman" w:cs="Times New Roman"/>
          <w:sz w:val="24"/>
        </w:rPr>
        <w:t>NaOH</w:t>
      </w:r>
      <w:proofErr w:type="spellEnd"/>
      <w:r w:rsidR="00A7228C">
        <w:rPr>
          <w:rFonts w:ascii="Times New Roman" w:hAnsi="Times New Roman" w:cs="Times New Roman"/>
          <w:sz w:val="24"/>
        </w:rPr>
        <w:t xml:space="preserve">. </w:t>
      </w:r>
      <w:r w:rsidR="00DD0FF0">
        <w:rPr>
          <w:rFonts w:ascii="Times New Roman" w:hAnsi="Times New Roman" w:cs="Times New Roman"/>
          <w:sz w:val="24"/>
        </w:rPr>
        <w:t>Every so often, y</w:t>
      </w:r>
      <w:r w:rsidR="00A7228C">
        <w:rPr>
          <w:rFonts w:ascii="Times New Roman" w:hAnsi="Times New Roman" w:cs="Times New Roman"/>
          <w:sz w:val="24"/>
        </w:rPr>
        <w:t xml:space="preserve">ou will need to swirl it to thoroughly mix the liquids. </w:t>
      </w:r>
    </w:p>
    <w:p w:rsidR="00DD0FF0" w:rsidRDefault="00026810" w:rsidP="00026810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="00DD0FF0">
        <w:rPr>
          <w:rFonts w:ascii="Times New Roman" w:hAnsi="Times New Roman" w:cs="Times New Roman"/>
          <w:sz w:val="24"/>
        </w:rPr>
        <w:t>When the mixture is getting close to changing colors, add even less acid at a time and keep swirli</w:t>
      </w:r>
      <w:r>
        <w:rPr>
          <w:rFonts w:ascii="Times New Roman" w:hAnsi="Times New Roman" w:cs="Times New Roman"/>
          <w:sz w:val="24"/>
        </w:rPr>
        <w:t>ng the beaker.</w:t>
      </w:r>
    </w:p>
    <w:p w:rsidR="00A7228C" w:rsidRDefault="00A7228C" w:rsidP="00E61A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the mixture in the beaker is colorless, stop the titrating. Record the final volume of </w:t>
      </w: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>
        <w:rPr>
          <w:rFonts w:ascii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</w:rPr>
        <w:t>buret</w:t>
      </w:r>
      <w:proofErr w:type="spellEnd"/>
      <w:r>
        <w:rPr>
          <w:rFonts w:ascii="Times New Roman" w:hAnsi="Times New Roman" w:cs="Times New Roman"/>
          <w:sz w:val="24"/>
        </w:rPr>
        <w:t xml:space="preserve"> in table 1.</w:t>
      </w:r>
    </w:p>
    <w:p w:rsidR="00A40775" w:rsidRDefault="00A7228C" w:rsidP="00E61A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Thoroughly rinse out and dry y</w:t>
      </w:r>
      <w:r w:rsidR="00DD0FF0">
        <w:rPr>
          <w:rFonts w:ascii="Times New Roman" w:hAnsi="Times New Roman" w:cs="Times New Roman"/>
          <w:sz w:val="24"/>
        </w:rPr>
        <w:t>our beaker, and repeat steps 2-5</w:t>
      </w:r>
      <w:r>
        <w:rPr>
          <w:rFonts w:ascii="Times New Roman" w:hAnsi="Times New Roman" w:cs="Times New Roman"/>
          <w:sz w:val="24"/>
        </w:rPr>
        <w:t xml:space="preserve"> for trials 2 and 3.</w:t>
      </w:r>
      <w:r>
        <w:rPr>
          <w:rFonts w:ascii="Times New Roman" w:hAnsi="Times New Roman" w:cs="Times New Roman"/>
          <w:sz w:val="24"/>
        </w:rPr>
        <w:br/>
      </w:r>
    </w:p>
    <w:p w:rsidR="00490EDC" w:rsidRDefault="007B4786" w:rsidP="008560E0">
      <w:pPr>
        <w:pStyle w:val="NoSpacing"/>
        <w:rPr>
          <w:rFonts w:ascii="Times New Roman" w:hAnsi="Times New Roman" w:cs="Times New Roman"/>
          <w:b/>
          <w:sz w:val="24"/>
        </w:rPr>
      </w:pPr>
      <w:r w:rsidRPr="00D41F47">
        <w:rPr>
          <w:rFonts w:ascii="Times New Roman" w:hAnsi="Times New Roman" w:cs="Times New Roman"/>
          <w:b/>
          <w:sz w:val="24"/>
        </w:rPr>
        <w:t xml:space="preserve">PART </w:t>
      </w:r>
      <w:r>
        <w:rPr>
          <w:rFonts w:ascii="Times New Roman" w:hAnsi="Times New Roman" w:cs="Times New Roman"/>
          <w:b/>
          <w:sz w:val="24"/>
        </w:rPr>
        <w:t>2</w:t>
      </w:r>
    </w:p>
    <w:p w:rsidR="007B4786" w:rsidRDefault="007B4786" w:rsidP="007B478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your teacher pour 0.2 M H</w:t>
      </w:r>
      <w:r w:rsidRPr="00AA4C3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AA4C3E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into the </w:t>
      </w:r>
      <w:proofErr w:type="spellStart"/>
      <w:r>
        <w:rPr>
          <w:rFonts w:ascii="Times New Roman" w:hAnsi="Times New Roman" w:cs="Times New Roman"/>
          <w:sz w:val="24"/>
        </w:rPr>
        <w:t>buret</w:t>
      </w:r>
      <w:proofErr w:type="spellEnd"/>
      <w:r>
        <w:rPr>
          <w:rFonts w:ascii="Times New Roman" w:hAnsi="Times New Roman" w:cs="Times New Roman"/>
          <w:sz w:val="24"/>
        </w:rPr>
        <w:t xml:space="preserve"> on the right.</w:t>
      </w:r>
    </w:p>
    <w:p w:rsidR="007B4786" w:rsidRDefault="007B4786" w:rsidP="007B478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Obtain 10 ml of 0.2 M </w:t>
      </w: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 xml:space="preserve"> in a beaker. Put a few drops of </w:t>
      </w:r>
      <w:r w:rsidR="00A912BA">
        <w:rPr>
          <w:rFonts w:ascii="Times New Roman" w:hAnsi="Times New Roman" w:cs="Times New Roman"/>
          <w:sz w:val="24"/>
        </w:rPr>
        <w:t>Phenolphthalein</w:t>
      </w:r>
      <w:r>
        <w:rPr>
          <w:rFonts w:ascii="Times New Roman" w:hAnsi="Times New Roman" w:cs="Times New Roman"/>
          <w:sz w:val="24"/>
        </w:rPr>
        <w:t xml:space="preserve"> in the beaker and swirl it. Your solution should turn a nice pink.</w:t>
      </w:r>
    </w:p>
    <w:p w:rsidR="007B4786" w:rsidRDefault="00A912BA" w:rsidP="007B478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 the initial volume of </w:t>
      </w:r>
      <w:r w:rsidR="007B4786">
        <w:rPr>
          <w:rFonts w:ascii="Times New Roman" w:hAnsi="Times New Roman" w:cs="Times New Roman"/>
          <w:sz w:val="24"/>
        </w:rPr>
        <w:t>H</w:t>
      </w:r>
      <w:r w:rsidR="007B4786" w:rsidRPr="00AA4C3E">
        <w:rPr>
          <w:rFonts w:ascii="Times New Roman" w:hAnsi="Times New Roman" w:cs="Times New Roman"/>
          <w:sz w:val="24"/>
          <w:vertAlign w:val="subscript"/>
        </w:rPr>
        <w:t>2</w:t>
      </w:r>
      <w:r w:rsidR="007B4786">
        <w:rPr>
          <w:rFonts w:ascii="Times New Roman" w:hAnsi="Times New Roman" w:cs="Times New Roman"/>
          <w:sz w:val="24"/>
        </w:rPr>
        <w:t>SO</w:t>
      </w:r>
      <w:r w:rsidR="007B4786" w:rsidRPr="00AA4C3E">
        <w:rPr>
          <w:rFonts w:ascii="Times New Roman" w:hAnsi="Times New Roman" w:cs="Times New Roman"/>
          <w:sz w:val="24"/>
          <w:vertAlign w:val="subscript"/>
        </w:rPr>
        <w:t>4</w:t>
      </w:r>
      <w:r w:rsidR="007B4786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="007B4786">
        <w:rPr>
          <w:rFonts w:ascii="Times New Roman" w:hAnsi="Times New Roman" w:cs="Times New Roman"/>
          <w:sz w:val="24"/>
        </w:rPr>
        <w:t>buret</w:t>
      </w:r>
      <w:proofErr w:type="spellEnd"/>
      <w:r w:rsidR="007B4786">
        <w:rPr>
          <w:rFonts w:ascii="Times New Roman" w:hAnsi="Times New Roman" w:cs="Times New Roman"/>
          <w:sz w:val="24"/>
        </w:rPr>
        <w:t xml:space="preserve"> in table 2.</w:t>
      </w:r>
    </w:p>
    <w:p w:rsidR="007B4786" w:rsidRDefault="007B4786" w:rsidP="007B478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Slowly titrate the H</w:t>
      </w:r>
      <w:r w:rsidRPr="00AA4C3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AA4C3E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into the beaker with </w:t>
      </w: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>. You will need to swirl it to thoroughly mix the liquids. When the mixture in the beaker is colorless, stop the titrating. Record the final volume of H</w:t>
      </w:r>
      <w:r w:rsidRPr="00AA4C3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AA4C3E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</w:rPr>
        <w:t>buret</w:t>
      </w:r>
      <w:proofErr w:type="spellEnd"/>
      <w:r>
        <w:rPr>
          <w:rFonts w:ascii="Times New Roman" w:hAnsi="Times New Roman" w:cs="Times New Roman"/>
          <w:sz w:val="24"/>
        </w:rPr>
        <w:t xml:space="preserve"> in table 2.</w:t>
      </w:r>
    </w:p>
    <w:p w:rsidR="007B4786" w:rsidRPr="007B4786" w:rsidRDefault="007B4786" w:rsidP="007B478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Thoroughly rinse out and dry your beaker, and repeat steps 2-4 for trials 2 and 3.</w:t>
      </w:r>
    </w:p>
    <w:p w:rsidR="00490EDC" w:rsidRDefault="007B4786" w:rsidP="00DD0FF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  <w:r w:rsidR="00490EDC" w:rsidRPr="00490EDC">
        <w:rPr>
          <w:rFonts w:ascii="Times New Roman" w:hAnsi="Times New Roman" w:cs="Times New Roman"/>
          <w:b/>
          <w:sz w:val="36"/>
        </w:rPr>
        <w:lastRenderedPageBreak/>
        <w:t>Data:</w:t>
      </w:r>
    </w:p>
    <w:p w:rsidR="007C5A2C" w:rsidRPr="007C5A2C" w:rsidRDefault="007C5A2C" w:rsidP="00490EDC">
      <w:pPr>
        <w:pStyle w:val="NoSpacing"/>
        <w:rPr>
          <w:rFonts w:ascii="Times New Roman" w:hAnsi="Times New Roman" w:cs="Times New Roman"/>
          <w:b/>
          <w:sz w:val="16"/>
        </w:rPr>
      </w:pPr>
    </w:p>
    <w:p w:rsidR="009D7816" w:rsidRPr="007C5A2C" w:rsidRDefault="00A7228C" w:rsidP="007C5A2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1:</w:t>
      </w:r>
    </w:p>
    <w:p w:rsidR="007C5A2C" w:rsidRPr="007C5A2C" w:rsidRDefault="007C5A2C" w:rsidP="00490EDC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3456"/>
        <w:gridCol w:w="1728"/>
        <w:gridCol w:w="1728"/>
        <w:gridCol w:w="1728"/>
      </w:tblGrid>
      <w:tr w:rsidR="003576C1" w:rsidTr="007B4786">
        <w:tc>
          <w:tcPr>
            <w:tcW w:w="3456" w:type="dxa"/>
          </w:tcPr>
          <w:p w:rsidR="003576C1" w:rsidRDefault="003576C1" w:rsidP="00490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3576C1" w:rsidRDefault="003576C1" w:rsidP="00490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 1</w:t>
            </w:r>
          </w:p>
        </w:tc>
        <w:tc>
          <w:tcPr>
            <w:tcW w:w="1728" w:type="dxa"/>
          </w:tcPr>
          <w:p w:rsidR="003576C1" w:rsidRDefault="003576C1" w:rsidP="00490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 2</w:t>
            </w:r>
          </w:p>
        </w:tc>
        <w:tc>
          <w:tcPr>
            <w:tcW w:w="1728" w:type="dxa"/>
          </w:tcPr>
          <w:p w:rsidR="003576C1" w:rsidRDefault="003576C1" w:rsidP="00490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 3</w:t>
            </w:r>
          </w:p>
        </w:tc>
      </w:tr>
      <w:tr w:rsidR="00A7228C" w:rsidTr="007B4786">
        <w:tc>
          <w:tcPr>
            <w:tcW w:w="3456" w:type="dxa"/>
          </w:tcPr>
          <w:p w:rsidR="00A7228C" w:rsidRDefault="00A7228C" w:rsidP="00490ED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Initial volume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8" w:type="dxa"/>
          </w:tcPr>
          <w:p w:rsidR="00A7228C" w:rsidRPr="00490EDC" w:rsidRDefault="00A7228C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A7228C" w:rsidRPr="00490EDC" w:rsidRDefault="00A7228C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A7228C" w:rsidRPr="00490EDC" w:rsidRDefault="00A7228C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</w:tr>
      <w:tr w:rsidR="00A7228C" w:rsidTr="007B4786">
        <w:tc>
          <w:tcPr>
            <w:tcW w:w="3456" w:type="dxa"/>
          </w:tcPr>
          <w:p w:rsidR="00A7228C" w:rsidRDefault="00A7228C" w:rsidP="00A722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volume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8" w:type="dxa"/>
          </w:tcPr>
          <w:p w:rsidR="00A7228C" w:rsidRPr="00490EDC" w:rsidRDefault="00A7228C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A7228C" w:rsidRPr="00490EDC" w:rsidRDefault="00A7228C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A7228C" w:rsidRPr="00490EDC" w:rsidRDefault="00A7228C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</w:tr>
      <w:tr w:rsidR="003576C1" w:rsidTr="007B4786">
        <w:tc>
          <w:tcPr>
            <w:tcW w:w="3456" w:type="dxa"/>
          </w:tcPr>
          <w:p w:rsidR="003576C1" w:rsidRPr="00490EDC" w:rsidRDefault="003576C1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Volume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used</w:t>
            </w:r>
          </w:p>
        </w:tc>
        <w:tc>
          <w:tcPr>
            <w:tcW w:w="1728" w:type="dxa"/>
          </w:tcPr>
          <w:p w:rsidR="003576C1" w:rsidRPr="00490EDC" w:rsidRDefault="003576C1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3576C1" w:rsidRPr="00490EDC" w:rsidRDefault="003576C1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3576C1" w:rsidRPr="00490EDC" w:rsidRDefault="003576C1" w:rsidP="00490EDC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7B4786" w:rsidRDefault="007B4786" w:rsidP="007B4786">
      <w:pPr>
        <w:pStyle w:val="NoSpacing"/>
        <w:rPr>
          <w:rFonts w:ascii="Times New Roman" w:hAnsi="Times New Roman" w:cs="Times New Roman"/>
          <w:b/>
          <w:sz w:val="24"/>
        </w:rPr>
      </w:pPr>
    </w:p>
    <w:p w:rsidR="007B4786" w:rsidRPr="007C5A2C" w:rsidRDefault="007B4786" w:rsidP="007B478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2:</w:t>
      </w:r>
    </w:p>
    <w:p w:rsidR="007B4786" w:rsidRPr="007C5A2C" w:rsidRDefault="007B4786" w:rsidP="007B4786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3456"/>
        <w:gridCol w:w="1728"/>
        <w:gridCol w:w="1728"/>
        <w:gridCol w:w="1728"/>
      </w:tblGrid>
      <w:tr w:rsidR="007B4786" w:rsidTr="007B4786">
        <w:tc>
          <w:tcPr>
            <w:tcW w:w="3456" w:type="dxa"/>
          </w:tcPr>
          <w:p w:rsidR="007B4786" w:rsidRDefault="007B4786" w:rsidP="000064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7B4786" w:rsidRDefault="007B4786" w:rsidP="000064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 1</w:t>
            </w:r>
          </w:p>
        </w:tc>
        <w:tc>
          <w:tcPr>
            <w:tcW w:w="1728" w:type="dxa"/>
          </w:tcPr>
          <w:p w:rsidR="007B4786" w:rsidRDefault="007B4786" w:rsidP="000064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 2</w:t>
            </w:r>
          </w:p>
        </w:tc>
        <w:tc>
          <w:tcPr>
            <w:tcW w:w="1728" w:type="dxa"/>
          </w:tcPr>
          <w:p w:rsidR="007B4786" w:rsidRDefault="007B4786" w:rsidP="000064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 3</w:t>
            </w:r>
          </w:p>
        </w:tc>
      </w:tr>
      <w:tr w:rsidR="007B4786" w:rsidTr="007B4786">
        <w:tc>
          <w:tcPr>
            <w:tcW w:w="3456" w:type="dxa"/>
          </w:tcPr>
          <w:p w:rsidR="007B4786" w:rsidRDefault="007B4786" w:rsidP="000064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volume of H</w:t>
            </w:r>
            <w:r w:rsidRPr="00AA4C3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AA4C3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</w:tr>
      <w:tr w:rsidR="007B4786" w:rsidTr="007B4786">
        <w:tc>
          <w:tcPr>
            <w:tcW w:w="3456" w:type="dxa"/>
          </w:tcPr>
          <w:p w:rsidR="007B4786" w:rsidRDefault="007B4786" w:rsidP="000064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volume of H</w:t>
            </w:r>
            <w:r w:rsidRPr="00AA4C3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AA4C3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</w:tr>
      <w:tr w:rsidR="007B4786" w:rsidTr="007B4786">
        <w:tc>
          <w:tcPr>
            <w:tcW w:w="3456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4"/>
              </w:rPr>
              <w:t>Volume of H</w:t>
            </w:r>
            <w:r w:rsidRPr="00AA4C3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AA4C3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used</w:t>
            </w: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28" w:type="dxa"/>
          </w:tcPr>
          <w:p w:rsidR="007B4786" w:rsidRPr="00490EDC" w:rsidRDefault="007B4786" w:rsidP="000064A1">
            <w:pPr>
              <w:pStyle w:val="NoSpacing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7B4786" w:rsidRDefault="007B4786" w:rsidP="00490EDC">
      <w:pPr>
        <w:pStyle w:val="NoSpacing"/>
        <w:rPr>
          <w:rFonts w:ascii="Times New Roman" w:hAnsi="Times New Roman" w:cs="Times New Roman"/>
          <w:b/>
          <w:sz w:val="32"/>
        </w:rPr>
      </w:pPr>
    </w:p>
    <w:p w:rsidR="00490EDC" w:rsidRPr="009D7816" w:rsidRDefault="00490EDC" w:rsidP="00490EDC">
      <w:pPr>
        <w:pStyle w:val="NoSpacing"/>
        <w:rPr>
          <w:rFonts w:ascii="Times New Roman" w:hAnsi="Times New Roman" w:cs="Times New Roman"/>
          <w:b/>
          <w:sz w:val="24"/>
        </w:rPr>
      </w:pPr>
      <w:r w:rsidRPr="009D7816">
        <w:rPr>
          <w:rFonts w:ascii="Times New Roman" w:hAnsi="Times New Roman" w:cs="Times New Roman"/>
          <w:b/>
          <w:sz w:val="32"/>
        </w:rPr>
        <w:t>Data Processing:</w:t>
      </w:r>
    </w:p>
    <w:p w:rsidR="005E3621" w:rsidRPr="00047DE9" w:rsidRDefault="005E3621" w:rsidP="0026176E">
      <w:pPr>
        <w:pStyle w:val="NoSpacing"/>
        <w:rPr>
          <w:rFonts w:ascii="Times New Roman" w:hAnsi="Times New Roman" w:cs="Times New Roman"/>
          <w:sz w:val="24"/>
        </w:rPr>
      </w:pPr>
    </w:p>
    <w:p w:rsidR="00F76072" w:rsidRDefault="00047DE9" w:rsidP="00047D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determine the Molarity of the </w:t>
      </w: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 w:rsidR="0026176E">
        <w:rPr>
          <w:rFonts w:ascii="Times New Roman" w:hAnsi="Times New Roman" w:cs="Times New Roman"/>
          <w:sz w:val="24"/>
        </w:rPr>
        <w:t xml:space="preserve"> in the experiment</w:t>
      </w:r>
      <w:r>
        <w:rPr>
          <w:rFonts w:ascii="Times New Roman" w:hAnsi="Times New Roman" w:cs="Times New Roman"/>
          <w:sz w:val="24"/>
        </w:rPr>
        <w:t>, use this</w:t>
      </w:r>
      <w:r w:rsidR="009D7816">
        <w:rPr>
          <w:rFonts w:ascii="Times New Roman" w:hAnsi="Times New Roman" w:cs="Times New Roman"/>
          <w:sz w:val="24"/>
        </w:rPr>
        <w:t xml:space="preserve"> formula</w:t>
      </w:r>
      <w:r>
        <w:rPr>
          <w:rFonts w:ascii="Times New Roman" w:hAnsi="Times New Roman" w:cs="Times New Roman"/>
          <w:sz w:val="24"/>
        </w:rPr>
        <w:t>:</w:t>
      </w:r>
      <w:r w:rsidR="009D78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Molarity of the Acid  * Volume of the Acid   =   Molarity of the Base  * Volume of the Base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Pr="00047DE9">
        <w:rPr>
          <w:rFonts w:ascii="Times New Roman" w:hAnsi="Times New Roman" w:cs="Times New Roman"/>
          <w:b/>
          <w:sz w:val="24"/>
        </w:rPr>
        <w:t xml:space="preserve">Or simply </w:t>
      </w:r>
      <w:r w:rsidRPr="00047DE9">
        <w:rPr>
          <w:rFonts w:ascii="Times New Roman" w:hAnsi="Times New Roman" w:cs="Times New Roman"/>
          <w:b/>
          <w:sz w:val="28"/>
        </w:rPr>
        <w:t>M</w:t>
      </w:r>
      <w:r w:rsidRPr="00047DE9">
        <w:rPr>
          <w:rFonts w:ascii="Times New Roman" w:hAnsi="Times New Roman" w:cs="Times New Roman"/>
          <w:b/>
          <w:sz w:val="28"/>
          <w:vertAlign w:val="subscript"/>
        </w:rPr>
        <w:t xml:space="preserve">A  </w:t>
      </w:r>
      <w:r w:rsidRPr="00047DE9">
        <w:rPr>
          <w:rFonts w:ascii="Times New Roman" w:hAnsi="Times New Roman" w:cs="Times New Roman"/>
          <w:b/>
          <w:sz w:val="28"/>
        </w:rPr>
        <w:t>V</w:t>
      </w:r>
      <w:r w:rsidRPr="00047DE9">
        <w:rPr>
          <w:rFonts w:ascii="Times New Roman" w:hAnsi="Times New Roman" w:cs="Times New Roman"/>
          <w:b/>
          <w:sz w:val="28"/>
          <w:vertAlign w:val="subscript"/>
        </w:rPr>
        <w:t>A</w:t>
      </w:r>
      <w:r w:rsidR="009D7816" w:rsidRPr="00047DE9">
        <w:rPr>
          <w:rFonts w:ascii="Times New Roman" w:hAnsi="Times New Roman" w:cs="Times New Roman"/>
          <w:b/>
          <w:sz w:val="28"/>
        </w:rPr>
        <w:t xml:space="preserve"> </w:t>
      </w:r>
      <w:r w:rsidRPr="00047DE9">
        <w:rPr>
          <w:rFonts w:ascii="Times New Roman" w:hAnsi="Times New Roman" w:cs="Times New Roman"/>
          <w:b/>
          <w:sz w:val="28"/>
        </w:rPr>
        <w:t xml:space="preserve"> </w:t>
      </w:r>
      <w:r w:rsidR="009D7816" w:rsidRPr="00047DE9">
        <w:rPr>
          <w:rFonts w:ascii="Times New Roman" w:hAnsi="Times New Roman" w:cs="Times New Roman"/>
          <w:b/>
          <w:sz w:val="28"/>
        </w:rPr>
        <w:t xml:space="preserve">= </w:t>
      </w:r>
      <w:r w:rsidRPr="00047DE9">
        <w:rPr>
          <w:rFonts w:ascii="Times New Roman" w:hAnsi="Times New Roman" w:cs="Times New Roman"/>
          <w:b/>
          <w:sz w:val="28"/>
        </w:rPr>
        <w:t xml:space="preserve"> M</w:t>
      </w:r>
      <w:r w:rsidRPr="00047DE9">
        <w:rPr>
          <w:rFonts w:ascii="Times New Roman" w:hAnsi="Times New Roman" w:cs="Times New Roman"/>
          <w:b/>
          <w:sz w:val="28"/>
          <w:vertAlign w:val="subscript"/>
        </w:rPr>
        <w:t xml:space="preserve">B </w:t>
      </w:r>
      <w:r w:rsidRPr="00047DE9">
        <w:rPr>
          <w:rFonts w:ascii="Times New Roman" w:hAnsi="Times New Roman" w:cs="Times New Roman"/>
          <w:b/>
          <w:sz w:val="28"/>
        </w:rPr>
        <w:t xml:space="preserve"> V</w:t>
      </w:r>
      <w:r w:rsidRPr="00047DE9">
        <w:rPr>
          <w:rFonts w:ascii="Times New Roman" w:hAnsi="Times New Roman" w:cs="Times New Roman"/>
          <w:b/>
          <w:sz w:val="28"/>
          <w:vertAlign w:val="subscript"/>
        </w:rPr>
        <w:t>B</w:t>
      </w:r>
      <w:r w:rsidR="009D7816">
        <w:rPr>
          <w:rFonts w:ascii="Times New Roman" w:hAnsi="Times New Roman" w:cs="Times New Roman"/>
          <w:sz w:val="28"/>
        </w:rPr>
        <w:t xml:space="preserve"> </w:t>
      </w:r>
      <w:r w:rsidR="00F76072">
        <w:rPr>
          <w:rFonts w:ascii="Times New Roman" w:hAnsi="Times New Roman" w:cs="Times New Roman"/>
          <w:sz w:val="24"/>
        </w:rPr>
        <w:br/>
      </w:r>
    </w:p>
    <w:p w:rsidR="00F76072" w:rsidRDefault="00DD0FF0" w:rsidP="00F7607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</w:t>
      </w:r>
      <w:r w:rsidR="00047DE9">
        <w:rPr>
          <w:rFonts w:ascii="Times New Roman" w:hAnsi="Times New Roman" w:cs="Times New Roman"/>
          <w:sz w:val="24"/>
        </w:rPr>
        <w:t xml:space="preserve">Molarity of </w:t>
      </w:r>
      <w:proofErr w:type="spellStart"/>
      <w:r w:rsidR="00047DE9">
        <w:rPr>
          <w:rFonts w:ascii="Times New Roman" w:hAnsi="Times New Roman" w:cs="Times New Roman"/>
          <w:sz w:val="24"/>
        </w:rPr>
        <w:t>HCl</w:t>
      </w:r>
      <w:proofErr w:type="spellEnd"/>
      <w:r w:rsidR="00047DE9">
        <w:rPr>
          <w:rFonts w:ascii="Times New Roman" w:hAnsi="Times New Roman" w:cs="Times New Roman"/>
          <w:sz w:val="24"/>
        </w:rPr>
        <w:t xml:space="preserve"> in</w:t>
      </w:r>
      <w:r w:rsidR="00F76072">
        <w:rPr>
          <w:rFonts w:ascii="Times New Roman" w:hAnsi="Times New Roman" w:cs="Times New Roman"/>
          <w:sz w:val="24"/>
        </w:rPr>
        <w:t xml:space="preserve"> trial 1:</w:t>
      </w:r>
      <w:r w:rsidR="0021278C">
        <w:rPr>
          <w:rFonts w:ascii="Times New Roman" w:hAnsi="Times New Roman" w:cs="Times New Roman"/>
          <w:sz w:val="24"/>
        </w:rPr>
        <w:t xml:space="preserve"> </w:t>
      </w:r>
      <w:r w:rsidR="0021278C">
        <w:rPr>
          <w:rFonts w:ascii="Times New Roman" w:hAnsi="Times New Roman" w:cs="Times New Roman"/>
          <w:b/>
          <w:sz w:val="24"/>
        </w:rPr>
        <w:t>SHOW YOUR WORK (formula, set up, answer)</w:t>
      </w:r>
      <w:r w:rsidR="00F76072">
        <w:rPr>
          <w:rFonts w:ascii="Times New Roman" w:hAnsi="Times New Roman" w:cs="Times New Roman"/>
          <w:sz w:val="24"/>
        </w:rPr>
        <w:br/>
      </w:r>
      <w:r w:rsidR="00F76072">
        <w:rPr>
          <w:rFonts w:ascii="Times New Roman" w:hAnsi="Times New Roman" w:cs="Times New Roman"/>
          <w:sz w:val="24"/>
        </w:rPr>
        <w:br/>
      </w:r>
      <w:r w:rsidR="00F76072">
        <w:rPr>
          <w:rFonts w:ascii="Times New Roman" w:hAnsi="Times New Roman" w:cs="Times New Roman"/>
          <w:sz w:val="24"/>
        </w:rPr>
        <w:br/>
      </w:r>
      <w:r w:rsidR="00A94EAB">
        <w:rPr>
          <w:rFonts w:ascii="Times New Roman" w:hAnsi="Times New Roman" w:cs="Times New Roman"/>
          <w:sz w:val="24"/>
        </w:rPr>
        <w:br/>
      </w:r>
      <w:r w:rsidR="00F76072">
        <w:rPr>
          <w:rFonts w:ascii="Times New Roman" w:hAnsi="Times New Roman" w:cs="Times New Roman"/>
          <w:sz w:val="24"/>
        </w:rPr>
        <w:br/>
      </w:r>
    </w:p>
    <w:p w:rsidR="00F76072" w:rsidRDefault="00DD0FF0" w:rsidP="00F7607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</w:t>
      </w:r>
      <w:r w:rsidR="00047DE9">
        <w:rPr>
          <w:rFonts w:ascii="Times New Roman" w:hAnsi="Times New Roman" w:cs="Times New Roman"/>
          <w:sz w:val="24"/>
        </w:rPr>
        <w:t xml:space="preserve">Molarity of </w:t>
      </w:r>
      <w:proofErr w:type="spellStart"/>
      <w:r w:rsidR="00047DE9">
        <w:rPr>
          <w:rFonts w:ascii="Times New Roman" w:hAnsi="Times New Roman" w:cs="Times New Roman"/>
          <w:sz w:val="24"/>
        </w:rPr>
        <w:t>HCl</w:t>
      </w:r>
      <w:proofErr w:type="spellEnd"/>
      <w:r w:rsidR="00047DE9">
        <w:rPr>
          <w:rFonts w:ascii="Times New Roman" w:hAnsi="Times New Roman" w:cs="Times New Roman"/>
          <w:sz w:val="24"/>
        </w:rPr>
        <w:t xml:space="preserve"> in trial 2:</w:t>
      </w:r>
      <w:r w:rsidR="0021278C">
        <w:rPr>
          <w:rFonts w:ascii="Times New Roman" w:hAnsi="Times New Roman" w:cs="Times New Roman"/>
          <w:sz w:val="24"/>
        </w:rPr>
        <w:t xml:space="preserve"> </w:t>
      </w:r>
      <w:r w:rsidR="0021278C">
        <w:rPr>
          <w:rFonts w:ascii="Times New Roman" w:hAnsi="Times New Roman" w:cs="Times New Roman"/>
          <w:b/>
          <w:sz w:val="24"/>
        </w:rPr>
        <w:t>SHOW YOUR WORK (formula, set up, answer)</w:t>
      </w:r>
      <w:r w:rsidR="00F76072">
        <w:rPr>
          <w:rFonts w:ascii="Times New Roman" w:hAnsi="Times New Roman" w:cs="Times New Roman"/>
          <w:sz w:val="24"/>
        </w:rPr>
        <w:br/>
      </w:r>
      <w:r w:rsidR="00F76072">
        <w:rPr>
          <w:rFonts w:ascii="Times New Roman" w:hAnsi="Times New Roman" w:cs="Times New Roman"/>
          <w:sz w:val="24"/>
        </w:rPr>
        <w:br/>
      </w:r>
      <w:r w:rsidR="00047DE9">
        <w:rPr>
          <w:rFonts w:ascii="Times New Roman" w:hAnsi="Times New Roman" w:cs="Times New Roman"/>
          <w:sz w:val="24"/>
        </w:rPr>
        <w:br/>
      </w:r>
      <w:r w:rsidR="00A94EAB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F76072">
        <w:rPr>
          <w:rFonts w:ascii="Times New Roman" w:hAnsi="Times New Roman" w:cs="Times New Roman"/>
          <w:sz w:val="24"/>
        </w:rPr>
        <w:br/>
      </w:r>
    </w:p>
    <w:p w:rsidR="005E3621" w:rsidRDefault="00DD0FF0" w:rsidP="00F7607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</w:t>
      </w:r>
      <w:r w:rsidR="00047DE9">
        <w:rPr>
          <w:rFonts w:ascii="Times New Roman" w:hAnsi="Times New Roman" w:cs="Times New Roman"/>
          <w:sz w:val="24"/>
        </w:rPr>
        <w:t xml:space="preserve">Molarity of </w:t>
      </w:r>
      <w:proofErr w:type="spellStart"/>
      <w:r w:rsidR="00047DE9">
        <w:rPr>
          <w:rFonts w:ascii="Times New Roman" w:hAnsi="Times New Roman" w:cs="Times New Roman"/>
          <w:sz w:val="24"/>
        </w:rPr>
        <w:t>HCl</w:t>
      </w:r>
      <w:proofErr w:type="spellEnd"/>
      <w:r w:rsidR="00047DE9">
        <w:rPr>
          <w:rFonts w:ascii="Times New Roman" w:hAnsi="Times New Roman" w:cs="Times New Roman"/>
          <w:sz w:val="24"/>
        </w:rPr>
        <w:t xml:space="preserve"> in trial 3:</w:t>
      </w:r>
      <w:r w:rsidR="0021278C">
        <w:rPr>
          <w:rFonts w:ascii="Times New Roman" w:hAnsi="Times New Roman" w:cs="Times New Roman"/>
          <w:sz w:val="24"/>
        </w:rPr>
        <w:t xml:space="preserve"> </w:t>
      </w:r>
      <w:r w:rsidR="0021278C">
        <w:rPr>
          <w:rFonts w:ascii="Times New Roman" w:hAnsi="Times New Roman" w:cs="Times New Roman"/>
          <w:b/>
          <w:sz w:val="24"/>
        </w:rPr>
        <w:t>SHOW YOUR WORK (formula, set up, answer)</w:t>
      </w:r>
      <w:r w:rsidR="00F76072">
        <w:rPr>
          <w:rFonts w:ascii="Times New Roman" w:hAnsi="Times New Roman" w:cs="Times New Roman"/>
          <w:sz w:val="24"/>
        </w:rPr>
        <w:br/>
      </w:r>
      <w:r w:rsidR="00F76072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lastRenderedPageBreak/>
        <w:br/>
      </w:r>
    </w:p>
    <w:p w:rsidR="00F76072" w:rsidRDefault="00047DE9" w:rsidP="00F760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47DE9">
        <w:rPr>
          <w:rFonts w:ascii="Times New Roman" w:hAnsi="Times New Roman" w:cs="Times New Roman"/>
          <w:sz w:val="24"/>
        </w:rPr>
        <w:t xml:space="preserve">If the </w:t>
      </w:r>
      <w:r>
        <w:rPr>
          <w:rFonts w:ascii="Times New Roman" w:hAnsi="Times New Roman" w:cs="Times New Roman"/>
          <w:sz w:val="24"/>
        </w:rPr>
        <w:t xml:space="preserve">accepted value of the molarity of </w:t>
      </w: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>
        <w:rPr>
          <w:rFonts w:ascii="Times New Roman" w:hAnsi="Times New Roman" w:cs="Times New Roman"/>
          <w:sz w:val="24"/>
        </w:rPr>
        <w:t xml:space="preserve"> is 0.1 M, </w:t>
      </w:r>
      <w:r w:rsidRPr="00DD0FF0">
        <w:rPr>
          <w:rFonts w:ascii="Times New Roman" w:hAnsi="Times New Roman" w:cs="Times New Roman"/>
          <w:sz w:val="24"/>
          <w:u w:val="single"/>
        </w:rPr>
        <w:t>calculate the percent error</w:t>
      </w:r>
      <w:r>
        <w:rPr>
          <w:rFonts w:ascii="Times New Roman" w:hAnsi="Times New Roman" w:cs="Times New Roman"/>
          <w:sz w:val="24"/>
        </w:rPr>
        <w:t xml:space="preserve"> in the experiment. </w:t>
      </w:r>
      <w:r w:rsidR="007946F3">
        <w:rPr>
          <w:rFonts w:ascii="Times New Roman" w:hAnsi="Times New Roman" w:cs="Times New Roman"/>
          <w:sz w:val="24"/>
        </w:rPr>
        <w:t xml:space="preserve">Use an average of your calculated values in question #1 for your measured value. </w:t>
      </w:r>
      <w:r w:rsidRPr="0021278C">
        <w:rPr>
          <w:rFonts w:ascii="Times New Roman" w:hAnsi="Times New Roman" w:cs="Times New Roman"/>
          <w:b/>
          <w:sz w:val="24"/>
        </w:rPr>
        <w:t>Show the formula, set up and answer.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26176E" w:rsidRDefault="0026176E" w:rsidP="00261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balanced chemical equation for the neutralization reaction in part 1.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26176E" w:rsidRDefault="0026176E" w:rsidP="00261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47DE9">
        <w:rPr>
          <w:rFonts w:ascii="Times New Roman" w:hAnsi="Times New Roman" w:cs="Times New Roman"/>
          <w:sz w:val="24"/>
        </w:rPr>
        <w:t xml:space="preserve"> Write a balanced chemical equation for the neutralization reaction in part 2.</w:t>
      </w:r>
      <w:r w:rsidRPr="00047DE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FF4F09" w:rsidRDefault="00FF4F09" w:rsidP="00F760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neutralization reaction in part 2, </w:t>
      </w:r>
      <w:r w:rsidR="0026176E">
        <w:rPr>
          <w:rFonts w:ascii="Times New Roman" w:hAnsi="Times New Roman" w:cs="Times New Roman"/>
          <w:sz w:val="24"/>
        </w:rPr>
        <w:t>equal concentrations</w:t>
      </w:r>
      <w:r>
        <w:rPr>
          <w:rFonts w:ascii="Times New Roman" w:hAnsi="Times New Roman" w:cs="Times New Roman"/>
          <w:sz w:val="24"/>
        </w:rPr>
        <w:t xml:space="preserve"> (molarities)</w:t>
      </w:r>
      <w:r w:rsidR="0026176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26176E">
        <w:rPr>
          <w:rFonts w:ascii="Times New Roman" w:hAnsi="Times New Roman" w:cs="Times New Roman"/>
          <w:sz w:val="24"/>
        </w:rPr>
        <w:t>NaOH</w:t>
      </w:r>
      <w:proofErr w:type="spellEnd"/>
      <w:r w:rsidR="0026176E">
        <w:rPr>
          <w:rFonts w:ascii="Times New Roman" w:hAnsi="Times New Roman" w:cs="Times New Roman"/>
          <w:sz w:val="24"/>
        </w:rPr>
        <w:t xml:space="preserve"> and H</w:t>
      </w:r>
      <w:r w:rsidR="0026176E" w:rsidRPr="00AA4C3E">
        <w:rPr>
          <w:rFonts w:ascii="Times New Roman" w:hAnsi="Times New Roman" w:cs="Times New Roman"/>
          <w:sz w:val="24"/>
          <w:vertAlign w:val="subscript"/>
        </w:rPr>
        <w:t>2</w:t>
      </w:r>
      <w:r w:rsidR="0026176E">
        <w:rPr>
          <w:rFonts w:ascii="Times New Roman" w:hAnsi="Times New Roman" w:cs="Times New Roman"/>
          <w:sz w:val="24"/>
        </w:rPr>
        <w:t>SO</w:t>
      </w:r>
      <w:r w:rsidR="0026176E" w:rsidRPr="00AA4C3E">
        <w:rPr>
          <w:rFonts w:ascii="Times New Roman" w:hAnsi="Times New Roman" w:cs="Times New Roman"/>
          <w:sz w:val="24"/>
          <w:vertAlign w:val="subscript"/>
        </w:rPr>
        <w:t>4</w:t>
      </w:r>
      <w:r w:rsidR="0026176E">
        <w:rPr>
          <w:rFonts w:ascii="Times New Roman" w:hAnsi="Times New Roman" w:cs="Times New Roman"/>
          <w:sz w:val="24"/>
        </w:rPr>
        <w:t xml:space="preserve"> were used</w:t>
      </w:r>
      <w:r>
        <w:rPr>
          <w:rFonts w:ascii="Times New Roman" w:hAnsi="Times New Roman" w:cs="Times New Roman"/>
          <w:sz w:val="24"/>
        </w:rPr>
        <w:t>.</w:t>
      </w:r>
      <w:r w:rsidR="0026176E">
        <w:rPr>
          <w:rFonts w:ascii="Times New Roman" w:hAnsi="Times New Roman" w:cs="Times New Roman"/>
          <w:sz w:val="24"/>
        </w:rPr>
        <w:t xml:space="preserve"> </w:t>
      </w:r>
    </w:p>
    <w:p w:rsidR="00FF4F09" w:rsidRDefault="00FF4F09" w:rsidP="00FF4F0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chemical did you need more of?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26176E" w:rsidRDefault="00FF4F09" w:rsidP="00FF4F0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think you needed more of one of the chemicals if they had equal molarities?</w:t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  <w:r w:rsidR="0026176E">
        <w:rPr>
          <w:rFonts w:ascii="Times New Roman" w:hAnsi="Times New Roman" w:cs="Times New Roman"/>
          <w:sz w:val="24"/>
        </w:rPr>
        <w:br/>
      </w:r>
    </w:p>
    <w:p w:rsidR="00047DE9" w:rsidRDefault="0026176E" w:rsidP="00F760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2 specific sources of error in this experiment?</w:t>
      </w:r>
    </w:p>
    <w:sectPr w:rsidR="00047DE9" w:rsidSect="00F76072">
      <w:headerReference w:type="default" r:id="rId7"/>
      <w:pgSz w:w="12240" w:h="15840"/>
      <w:pgMar w:top="810" w:right="1440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8A" w:rsidRDefault="00A1478A" w:rsidP="008560E0">
      <w:pPr>
        <w:spacing w:after="0" w:line="240" w:lineRule="auto"/>
      </w:pPr>
      <w:r>
        <w:separator/>
      </w:r>
    </w:p>
  </w:endnote>
  <w:endnote w:type="continuationSeparator" w:id="0">
    <w:p w:rsidR="00A1478A" w:rsidRDefault="00A1478A" w:rsidP="0085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8A" w:rsidRDefault="00A1478A" w:rsidP="008560E0">
      <w:pPr>
        <w:spacing w:after="0" w:line="240" w:lineRule="auto"/>
      </w:pPr>
      <w:r>
        <w:separator/>
      </w:r>
    </w:p>
  </w:footnote>
  <w:footnote w:type="continuationSeparator" w:id="0">
    <w:p w:rsidR="00A1478A" w:rsidRDefault="00A1478A" w:rsidP="0085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E0" w:rsidRDefault="008560E0">
    <w:pPr>
      <w:pStyle w:val="Header"/>
    </w:pPr>
    <w:r>
      <w:t>Name _________________________________________________________</w:t>
    </w:r>
    <w:r>
      <w:tab/>
      <w:t>Date _______________</w:t>
    </w:r>
  </w:p>
  <w:p w:rsidR="008560E0" w:rsidRDefault="008560E0">
    <w:pPr>
      <w:pStyle w:val="Header"/>
    </w:pPr>
    <w:r>
      <w:t>Partners’ Names 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95B"/>
    <w:multiLevelType w:val="hybridMultilevel"/>
    <w:tmpl w:val="BF40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1772"/>
    <w:multiLevelType w:val="hybridMultilevel"/>
    <w:tmpl w:val="646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0F24"/>
    <w:multiLevelType w:val="hybridMultilevel"/>
    <w:tmpl w:val="0C58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ED3"/>
    <w:multiLevelType w:val="hybridMultilevel"/>
    <w:tmpl w:val="7468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AB"/>
    <w:rsid w:val="00026810"/>
    <w:rsid w:val="0003549E"/>
    <w:rsid w:val="00047DE9"/>
    <w:rsid w:val="00096061"/>
    <w:rsid w:val="000966A9"/>
    <w:rsid w:val="0021278C"/>
    <w:rsid w:val="0026176E"/>
    <w:rsid w:val="003576C1"/>
    <w:rsid w:val="0037769E"/>
    <w:rsid w:val="0043049D"/>
    <w:rsid w:val="00490EDC"/>
    <w:rsid w:val="005E3621"/>
    <w:rsid w:val="00706FA5"/>
    <w:rsid w:val="007946F3"/>
    <w:rsid w:val="007B1608"/>
    <w:rsid w:val="007B4786"/>
    <w:rsid w:val="007C47FD"/>
    <w:rsid w:val="007C5A2C"/>
    <w:rsid w:val="008560E0"/>
    <w:rsid w:val="0090379A"/>
    <w:rsid w:val="009048AB"/>
    <w:rsid w:val="00961151"/>
    <w:rsid w:val="009D7816"/>
    <w:rsid w:val="00A05BBB"/>
    <w:rsid w:val="00A1478A"/>
    <w:rsid w:val="00A40775"/>
    <w:rsid w:val="00A7228C"/>
    <w:rsid w:val="00A912BA"/>
    <w:rsid w:val="00A94EAB"/>
    <w:rsid w:val="00AA4C3E"/>
    <w:rsid w:val="00AE7633"/>
    <w:rsid w:val="00B4330C"/>
    <w:rsid w:val="00C4478F"/>
    <w:rsid w:val="00C729A6"/>
    <w:rsid w:val="00D41F47"/>
    <w:rsid w:val="00DD0FF0"/>
    <w:rsid w:val="00DF655D"/>
    <w:rsid w:val="00E61ABA"/>
    <w:rsid w:val="00EF26AC"/>
    <w:rsid w:val="00F107AB"/>
    <w:rsid w:val="00F76072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2A056-2C29-4648-B0BD-DFB31221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E0"/>
  </w:style>
  <w:style w:type="paragraph" w:styleId="Footer">
    <w:name w:val="footer"/>
    <w:basedOn w:val="Normal"/>
    <w:link w:val="FooterChar"/>
    <w:uiPriority w:val="99"/>
    <w:unhideWhenUsed/>
    <w:rsid w:val="0085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E0"/>
  </w:style>
  <w:style w:type="paragraph" w:styleId="Title">
    <w:name w:val="Title"/>
    <w:basedOn w:val="Normal"/>
    <w:next w:val="Normal"/>
    <w:link w:val="TitleChar"/>
    <w:uiPriority w:val="10"/>
    <w:qFormat/>
    <w:rsid w:val="0085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Sicienski, Michael A</dc:creator>
  <cp:lastModifiedBy>Eng, Breanna</cp:lastModifiedBy>
  <cp:revision>7</cp:revision>
  <cp:lastPrinted>2013-10-31T11:50:00Z</cp:lastPrinted>
  <dcterms:created xsi:type="dcterms:W3CDTF">2015-03-17T16:42:00Z</dcterms:created>
  <dcterms:modified xsi:type="dcterms:W3CDTF">2015-03-18T00:45:00Z</dcterms:modified>
</cp:coreProperties>
</file>