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2" w:type="dxa"/>
        <w:jc w:val="center"/>
        <w:tblLook w:val="04A0" w:firstRow="1" w:lastRow="0" w:firstColumn="1" w:lastColumn="0" w:noHBand="0" w:noVBand="1"/>
      </w:tblPr>
      <w:tblGrid>
        <w:gridCol w:w="5076"/>
        <w:gridCol w:w="4976"/>
      </w:tblGrid>
      <w:tr w:rsidR="0054144C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Spontaneous Process</w:t>
            </w:r>
          </w:p>
        </w:tc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First Law of Thermodynamics</w:t>
            </w:r>
          </w:p>
        </w:tc>
      </w:tr>
      <w:tr w:rsidR="0054144C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Entropy</w:t>
            </w:r>
          </w:p>
        </w:tc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Standard Free Energy Change</w:t>
            </w:r>
          </w:p>
        </w:tc>
      </w:tr>
      <w:tr w:rsidR="0054144C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Positional Probability</w:t>
            </w:r>
          </w:p>
        </w:tc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Standard Free Energy Change of Formation</w:t>
            </w:r>
          </w:p>
        </w:tc>
      </w:tr>
      <w:tr w:rsidR="0054144C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Second Law of thermodynamics</w:t>
            </w:r>
          </w:p>
        </w:tc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Equilibrium Point</w:t>
            </w:r>
          </w:p>
        </w:tc>
      </w:tr>
      <w:tr w:rsidR="0054144C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Free Energy</w:t>
            </w:r>
          </w:p>
        </w:tc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Reversible Process</w:t>
            </w:r>
          </w:p>
        </w:tc>
      </w:tr>
      <w:tr w:rsidR="0054144C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Third Law of Thermodynamics</w:t>
            </w:r>
          </w:p>
        </w:tc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 w:rsidRPr="0054144C">
              <w:rPr>
                <w:rFonts w:ascii="Felix Titling" w:hAnsi="Felix Titling" w:cs="Vijaya"/>
                <w:sz w:val="32"/>
                <w:szCs w:val="32"/>
              </w:rPr>
              <w:t>Irreversible Process</w:t>
            </w:r>
          </w:p>
        </w:tc>
      </w:tr>
      <w:tr w:rsidR="0054144C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FF4553" wp14:editId="5DE3D242">
                  <wp:extent cx="2752725" cy="438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vAlign w:val="center"/>
          </w:tcPr>
          <w:p w:rsidR="0054144C" w:rsidRPr="0054144C" w:rsidRDefault="0054144C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49B10C4" wp14:editId="15BE446E">
                  <wp:extent cx="30099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4C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54144C" w:rsidRDefault="0054144C" w:rsidP="005414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8AB468" wp14:editId="36011780">
                  <wp:extent cx="308610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vAlign w:val="center"/>
          </w:tcPr>
          <w:p w:rsidR="0054144C" w:rsidRDefault="0054144C" w:rsidP="005414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809B5C" wp14:editId="14EEAB0F">
                  <wp:extent cx="1390650" cy="285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4C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54144C" w:rsidRDefault="0054144C" w:rsidP="005414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B2CDF2" wp14:editId="485A6070">
                  <wp:extent cx="571500" cy="3333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8F86E1" wp14:editId="2FCE319F">
                  <wp:extent cx="752475" cy="2667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vAlign w:val="center"/>
          </w:tcPr>
          <w:p w:rsidR="0054144C" w:rsidRDefault="0054144C" w:rsidP="005414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4409FD" wp14:editId="4C3DCB0B">
                  <wp:extent cx="1828800" cy="3524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4C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54144C" w:rsidRDefault="0054144C" w:rsidP="005414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ECE6FC" wp14:editId="7A1C2021">
                  <wp:extent cx="1333500" cy="504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vAlign w:val="center"/>
          </w:tcPr>
          <w:p w:rsidR="0054144C" w:rsidRDefault="00771595" w:rsidP="005414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9AF682" wp14:editId="4B9F3F6F">
                  <wp:extent cx="1504950" cy="285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4C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54144C" w:rsidRDefault="0054144C" w:rsidP="0054144C">
            <w:pPr>
              <w:jc w:val="center"/>
              <w:rPr>
                <w:noProof/>
              </w:rPr>
            </w:pPr>
            <w:r>
              <w:rPr>
                <w:rFonts w:ascii="Felix Titling" w:hAnsi="Felix Titling" w:cs="Vijaya"/>
                <w:sz w:val="32"/>
                <w:szCs w:val="32"/>
              </w:rPr>
              <w:t>endothermic</w:t>
            </w:r>
          </w:p>
        </w:tc>
        <w:tc>
          <w:tcPr>
            <w:tcW w:w="5026" w:type="dxa"/>
            <w:vAlign w:val="center"/>
          </w:tcPr>
          <w:p w:rsidR="0054144C" w:rsidRDefault="00771595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>
              <w:rPr>
                <w:rFonts w:ascii="Felix Titling" w:hAnsi="Felix Titling" w:cs="Vijaya"/>
                <w:sz w:val="32"/>
                <w:szCs w:val="32"/>
              </w:rPr>
              <w:t>exothermic</w:t>
            </w:r>
          </w:p>
        </w:tc>
      </w:tr>
      <w:tr w:rsidR="00771595" w:rsidRPr="0054144C" w:rsidTr="0054144C">
        <w:trPr>
          <w:trHeight w:val="2069"/>
          <w:jc w:val="center"/>
        </w:trPr>
        <w:tc>
          <w:tcPr>
            <w:tcW w:w="5026" w:type="dxa"/>
            <w:vAlign w:val="center"/>
          </w:tcPr>
          <w:p w:rsidR="00771595" w:rsidRDefault="00771595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>
              <w:rPr>
                <w:rFonts w:ascii="Felix Titling" w:hAnsi="Felix Titling" w:cs="Vijaya"/>
                <w:sz w:val="32"/>
                <w:szCs w:val="32"/>
              </w:rPr>
              <w:t>Thermodynamically favorable</w:t>
            </w:r>
          </w:p>
        </w:tc>
        <w:tc>
          <w:tcPr>
            <w:tcW w:w="5026" w:type="dxa"/>
            <w:vAlign w:val="center"/>
          </w:tcPr>
          <w:p w:rsidR="00771595" w:rsidRDefault="00771595" w:rsidP="0054144C">
            <w:pPr>
              <w:jc w:val="center"/>
              <w:rPr>
                <w:rFonts w:ascii="Felix Titling" w:hAnsi="Felix Titling" w:cs="Vijaya"/>
                <w:sz w:val="32"/>
                <w:szCs w:val="32"/>
              </w:rPr>
            </w:pPr>
            <w:r>
              <w:rPr>
                <w:rFonts w:ascii="Felix Titling" w:hAnsi="Felix Titling" w:cs="Vijaya"/>
                <w:sz w:val="32"/>
                <w:szCs w:val="32"/>
              </w:rPr>
              <w:t>Thermodynamically unfavorable</w:t>
            </w:r>
            <w:bookmarkStart w:id="0" w:name="_GoBack"/>
            <w:bookmarkEnd w:id="0"/>
          </w:p>
        </w:tc>
      </w:tr>
    </w:tbl>
    <w:p w:rsidR="00B411ED" w:rsidRPr="0054144C" w:rsidRDefault="00771595">
      <w:pPr>
        <w:rPr>
          <w:rFonts w:ascii="Felix Titling" w:hAnsi="Felix Titling" w:cs="Vijaya"/>
          <w:sz w:val="32"/>
          <w:szCs w:val="32"/>
        </w:rPr>
      </w:pPr>
    </w:p>
    <w:sectPr w:rsidR="00B411ED" w:rsidRPr="0054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4C"/>
    <w:rsid w:val="00186FF7"/>
    <w:rsid w:val="0054144C"/>
    <w:rsid w:val="00771595"/>
    <w:rsid w:val="007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8D517-9E9B-4AD0-8A74-A61F7AD5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2</cp:revision>
  <dcterms:created xsi:type="dcterms:W3CDTF">2015-03-24T01:10:00Z</dcterms:created>
  <dcterms:modified xsi:type="dcterms:W3CDTF">2015-03-24T01:24:00Z</dcterms:modified>
</cp:coreProperties>
</file>